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08" w:rsidRPr="00751973" w:rsidRDefault="00491608" w:rsidP="00491608">
      <w:pPr>
        <w:jc w:val="center"/>
        <w:rPr>
          <w:rFonts w:ascii="Arial" w:eastAsia="Times New Roman" w:hAnsi="Arial" w:cs="Arial"/>
          <w:b/>
          <w:bCs/>
          <w:color w:val="222222"/>
          <w:sz w:val="32"/>
          <w:szCs w:val="21"/>
          <w:lang w:eastAsia="ru-RU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210300" cy="8782050"/>
            <wp:effectExtent l="19050" t="0" r="0" b="0"/>
            <wp:docPr id="1" name="Рисунок 0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01A" w:rsidRPr="00751973" w:rsidRDefault="00DC101A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21"/>
          <w:lang w:eastAsia="ru-RU"/>
        </w:rPr>
      </w:pPr>
    </w:p>
    <w:p w:rsidR="001678B1" w:rsidRPr="001678B1" w:rsidRDefault="00491608" w:rsidP="00491608">
      <w:pPr>
        <w:spacing w:before="6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lastRenderedPageBreak/>
        <w:t>А</w:t>
      </w:r>
      <w:r w:rsidR="001678B1" w:rsidRPr="001678B1">
        <w:rPr>
          <w:rFonts w:ascii="Arial" w:eastAsia="Times New Roman" w:hAnsi="Arial" w:cs="Arial"/>
          <w:b/>
          <w:bCs/>
          <w:color w:val="222222"/>
          <w:spacing w:val="-6"/>
          <w:sz w:val="33"/>
          <w:szCs w:val="33"/>
          <w:lang w:eastAsia="ru-RU"/>
        </w:rPr>
        <w:t>НАЛИТИЧЕСКАЯ ЧАСТЬ</w:t>
      </w:r>
    </w:p>
    <w:p w:rsidR="001678B1" w:rsidRPr="001678B1" w:rsidRDefault="001678B1" w:rsidP="001678B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I. ОБЩИЕ СВЕДЕНИЯ ОБ ОБРАЗОВАТЕЛЬНОЙ ОРГАНИЗАЦИИ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22"/>
        <w:gridCol w:w="6108"/>
      </w:tblGrid>
      <w:tr w:rsidR="001678B1" w:rsidRPr="001678B1" w:rsidTr="00DC101A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DC101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</w:tr>
      <w:tr w:rsidR="001678B1" w:rsidRPr="001678B1" w:rsidTr="001678B1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DC101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Петровна</w:t>
            </w:r>
          </w:p>
        </w:tc>
      </w:tr>
      <w:tr w:rsidR="001678B1" w:rsidRPr="001678B1" w:rsidTr="001678B1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организации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DC101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654038, Россия, Кемеровская область-Кузбасс, г. Новокузнецк,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ул.Клименко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7 А</w:t>
            </w:r>
          </w:p>
        </w:tc>
      </w:tr>
      <w:tr w:rsidR="001678B1" w:rsidRPr="001678B1" w:rsidTr="001678B1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DC101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8(3843) 54-09-75, 8(3843) 54-09-75</w:t>
            </w:r>
          </w:p>
        </w:tc>
      </w:tr>
      <w:tr w:rsidR="001678B1" w:rsidRPr="001678B1" w:rsidTr="001678B1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DC101A" w:rsidRDefault="00DC101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School5-nvkz@mail.ru</w:t>
            </w:r>
          </w:p>
        </w:tc>
      </w:tr>
      <w:tr w:rsidR="001678B1" w:rsidRPr="001678B1" w:rsidTr="001678B1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DC101A" w:rsidRDefault="00DC101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Комитет образования и науки г. Новокузнецка</w:t>
            </w:r>
          </w:p>
        </w:tc>
      </w:tr>
      <w:tr w:rsidR="001678B1" w:rsidRPr="001678B1" w:rsidTr="001678B1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создания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DC101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1965 год</w:t>
            </w:r>
          </w:p>
        </w:tc>
      </w:tr>
      <w:tr w:rsidR="001678B1" w:rsidRPr="001678B1" w:rsidTr="00354E40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678B1" w:rsidRDefault="00354E4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11.03.2016 № 15853, серия 42ЛО1 № 0002901</w:t>
            </w:r>
          </w:p>
        </w:tc>
      </w:tr>
      <w:tr w:rsidR="001678B1" w:rsidRPr="001678B1" w:rsidTr="00354E40">
        <w:tc>
          <w:tcPr>
            <w:tcW w:w="4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678B1" w:rsidRDefault="00354E4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08.04.2016 № 3179, серия 42АО2 № 0000373</w:t>
            </w:r>
          </w:p>
        </w:tc>
      </w:tr>
    </w:tbl>
    <w:p w:rsidR="001678B1" w:rsidRDefault="001678B1" w:rsidP="001678B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Основным видом деятельности </w:t>
      </w:r>
      <w:r w:rsidR="00DC101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МБОУ «Средняя общеобразовательная школа № 5» </w:t>
      </w:r>
      <w:r w:rsidRPr="001678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(да</w:t>
      </w:r>
      <w:r w:rsidR="00DC101A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лее – Школа) является реализация общеобразовательных программ:</w:t>
      </w:r>
    </w:p>
    <w:p w:rsidR="00DD5C59" w:rsidRDefault="00DD5C59" w:rsidP="00DD5C59">
      <w:pPr>
        <w:pStyle w:val="a5"/>
        <w:numPr>
          <w:ilvl w:val="0"/>
          <w:numId w:val="32"/>
        </w:num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Основной образовательной программы начального общего образования;</w:t>
      </w:r>
    </w:p>
    <w:p w:rsidR="00DD5C59" w:rsidRDefault="00DD5C59" w:rsidP="00DD5C59">
      <w:pPr>
        <w:pStyle w:val="a5"/>
        <w:numPr>
          <w:ilvl w:val="0"/>
          <w:numId w:val="32"/>
        </w:num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Основной образовательной программы основного среднего образования;</w:t>
      </w:r>
    </w:p>
    <w:p w:rsidR="00DD5C59" w:rsidRDefault="00DD5C59" w:rsidP="00DD5C59">
      <w:pPr>
        <w:pStyle w:val="a5"/>
        <w:numPr>
          <w:ilvl w:val="0"/>
          <w:numId w:val="32"/>
        </w:num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Основной образовательной программы среднего общего образования.</w:t>
      </w:r>
    </w:p>
    <w:p w:rsidR="00DD5C59" w:rsidRDefault="00DD5C59" w:rsidP="00DD5C59">
      <w:pPr>
        <w:pStyle w:val="a5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D5C59" w:rsidRDefault="00DD5C59" w:rsidP="00DD5C59">
      <w:pPr>
        <w:pStyle w:val="a5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Также Школа реализует образовательные программы дополнительного образования детей.</w:t>
      </w:r>
    </w:p>
    <w:p w:rsidR="00DD5C59" w:rsidRPr="00DD5C59" w:rsidRDefault="00DD5C59" w:rsidP="00DD5C59">
      <w:pPr>
        <w:spacing w:after="150" w:line="255" w:lineRule="atLeast"/>
        <w:rPr>
          <w:rFonts w:ascii="Arial" w:eastAsia="Times New Roman" w:hAnsi="Arial" w:cs="Arial"/>
          <w:i/>
          <w:iCs/>
          <w:sz w:val="20"/>
          <w:szCs w:val="20"/>
          <w:shd w:val="clear" w:color="auto" w:fill="FFFFCC"/>
          <w:lang w:eastAsia="ru-RU"/>
        </w:rPr>
      </w:pPr>
    </w:p>
    <w:p w:rsidR="00DD5C59" w:rsidRPr="00DD5C59" w:rsidRDefault="00DD5C59" w:rsidP="00DD5C59">
      <w:pPr>
        <w:pStyle w:val="a5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678B1" w:rsidRPr="001678B1" w:rsidRDefault="001678B1" w:rsidP="001678B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1678B1" w:rsidRPr="001678B1" w:rsidRDefault="001678B1" w:rsidP="001678B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II. ОСОБЕННОСТИ УПРАВЛЕНИЯ</w:t>
      </w:r>
    </w:p>
    <w:p w:rsidR="001678B1" w:rsidRPr="001678B1" w:rsidRDefault="001678B1" w:rsidP="001678B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Управление осуществляется на принципах единоначалия и самоуправления.</w:t>
      </w:r>
    </w:p>
    <w:p w:rsidR="001678B1" w:rsidRPr="001678B1" w:rsidRDefault="001678B1" w:rsidP="001678B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1. Органы управления, действующие в Школе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4"/>
        <w:gridCol w:w="6385"/>
      </w:tblGrid>
      <w:tr w:rsidR="001678B1" w:rsidRPr="001678B1" w:rsidTr="00DD5C59"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органа</w:t>
            </w:r>
          </w:p>
        </w:tc>
        <w:tc>
          <w:tcPr>
            <w:tcW w:w="6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Функции</w:t>
            </w:r>
          </w:p>
        </w:tc>
      </w:tr>
      <w:tr w:rsidR="00DD5C59" w:rsidRPr="001678B1" w:rsidTr="00DD5C59"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59" w:rsidRPr="001678B1" w:rsidRDefault="00DD5C59" w:rsidP="00DD5C5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6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C59" w:rsidRPr="00DD5C59" w:rsidRDefault="00DD5C59" w:rsidP="00DD5C59">
            <w:pPr>
              <w:spacing w:after="15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Контролирует работу, утверждает штатное расписание, отчетные документы организации, осуществляет общее руководство Школой. </w:t>
            </w:r>
          </w:p>
        </w:tc>
      </w:tr>
      <w:tr w:rsidR="00DD5C59" w:rsidRPr="001678B1" w:rsidTr="00DD5C59"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59" w:rsidRDefault="00DD5C59" w:rsidP="00DD5C5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Управляющий совет</w:t>
            </w:r>
          </w:p>
        </w:tc>
        <w:tc>
          <w:tcPr>
            <w:tcW w:w="6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C59" w:rsidRDefault="00DD5C59" w:rsidP="00DD5C59">
            <w:pPr>
              <w:spacing w:after="15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Рассматривает вопросы:</w:t>
            </w:r>
          </w:p>
          <w:p w:rsidR="00DD5C59" w:rsidRDefault="00DD5C59" w:rsidP="00DD5C59">
            <w:pPr>
              <w:pStyle w:val="a5"/>
              <w:numPr>
                <w:ilvl w:val="0"/>
                <w:numId w:val="33"/>
              </w:numPr>
              <w:spacing w:after="15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Развития образовательной организации;</w:t>
            </w:r>
          </w:p>
          <w:p w:rsidR="00DD5C59" w:rsidRDefault="00DD5C59" w:rsidP="00DD5C59">
            <w:pPr>
              <w:pStyle w:val="a5"/>
              <w:numPr>
                <w:ilvl w:val="0"/>
                <w:numId w:val="33"/>
              </w:numPr>
              <w:spacing w:after="15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Финансово-хозяйственной деятельности;</w:t>
            </w:r>
          </w:p>
          <w:p w:rsidR="00DD5C59" w:rsidRPr="00DD5C59" w:rsidRDefault="00DD5C59" w:rsidP="00DD5C59">
            <w:pPr>
              <w:pStyle w:val="a5"/>
              <w:numPr>
                <w:ilvl w:val="0"/>
                <w:numId w:val="33"/>
              </w:numPr>
              <w:spacing w:after="15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Материально-технического обеспечения.</w:t>
            </w:r>
          </w:p>
          <w:p w:rsidR="00DD5C59" w:rsidRDefault="00DD5C59" w:rsidP="00DD5C59">
            <w:pPr>
              <w:spacing w:after="15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</w:tr>
      <w:tr w:rsidR="00DD5C59" w:rsidRPr="001678B1" w:rsidTr="00DD5C59">
        <w:tc>
          <w:tcPr>
            <w:tcW w:w="29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5C59" w:rsidRDefault="00DD5C59" w:rsidP="00DD5C59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6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5C59" w:rsidRDefault="00DD5C59" w:rsidP="00DD5C59">
            <w:pPr>
              <w:spacing w:after="15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DD5C59" w:rsidRDefault="00DD5C59" w:rsidP="00DD5C59">
            <w:pPr>
              <w:pStyle w:val="a5"/>
              <w:numPr>
                <w:ilvl w:val="0"/>
                <w:numId w:val="34"/>
              </w:numPr>
              <w:spacing w:after="15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Развития образовательных услуг;</w:t>
            </w:r>
          </w:p>
          <w:p w:rsidR="00DD5C59" w:rsidRDefault="00DD5C59" w:rsidP="00DD5C59">
            <w:pPr>
              <w:pStyle w:val="a5"/>
              <w:numPr>
                <w:ilvl w:val="0"/>
                <w:numId w:val="34"/>
              </w:numPr>
              <w:spacing w:after="15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Регламентации образовательных отношений;</w:t>
            </w:r>
          </w:p>
          <w:p w:rsidR="00DD5C59" w:rsidRDefault="00DD5C59" w:rsidP="00DD5C59">
            <w:pPr>
              <w:pStyle w:val="a5"/>
              <w:numPr>
                <w:ilvl w:val="0"/>
                <w:numId w:val="34"/>
              </w:numPr>
              <w:spacing w:after="15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Разработки образовательных программ;</w:t>
            </w:r>
          </w:p>
          <w:p w:rsidR="00DD5C59" w:rsidRDefault="00DD5C59" w:rsidP="00DD5C59">
            <w:pPr>
              <w:pStyle w:val="a5"/>
              <w:numPr>
                <w:ilvl w:val="0"/>
                <w:numId w:val="34"/>
              </w:numPr>
              <w:spacing w:after="15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DD5C59" w:rsidRDefault="00DD5C59" w:rsidP="00DD5C59">
            <w:pPr>
              <w:pStyle w:val="a5"/>
              <w:numPr>
                <w:ilvl w:val="0"/>
                <w:numId w:val="34"/>
              </w:numPr>
              <w:spacing w:after="15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Материально-технического обеспечения образовательной деятельности;</w:t>
            </w:r>
          </w:p>
          <w:p w:rsidR="00DD5C59" w:rsidRDefault="00DD5C59" w:rsidP="00DD5C59">
            <w:pPr>
              <w:pStyle w:val="a5"/>
              <w:numPr>
                <w:ilvl w:val="0"/>
                <w:numId w:val="34"/>
              </w:numPr>
              <w:spacing w:after="15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Аттестации, повышения квалификации педагогических работников;</w:t>
            </w:r>
          </w:p>
          <w:p w:rsidR="00DD5C59" w:rsidRPr="00DD5C59" w:rsidRDefault="00DD5C59" w:rsidP="00DD5C59">
            <w:pPr>
              <w:pStyle w:val="a5"/>
              <w:numPr>
                <w:ilvl w:val="0"/>
                <w:numId w:val="34"/>
              </w:numPr>
              <w:spacing w:after="150" w:line="255" w:lineRule="atLeas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Координации деятельности педагогических работников.</w:t>
            </w:r>
          </w:p>
        </w:tc>
      </w:tr>
    </w:tbl>
    <w:p w:rsidR="00DD5C59" w:rsidRDefault="00DD5C59" w:rsidP="001678B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D5C59" w:rsidRDefault="00DD5C59" w:rsidP="001678B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678B1" w:rsidRDefault="001678B1" w:rsidP="001678B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Для осуществления учебно-мет</w:t>
      </w:r>
      <w:r w:rsidR="003E3D9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одической работы в Школе создано 6 методических объединений:</w:t>
      </w:r>
    </w:p>
    <w:p w:rsidR="003E3D97" w:rsidRDefault="00354E40" w:rsidP="003E3D97">
      <w:pPr>
        <w:pStyle w:val="a5"/>
        <w:numPr>
          <w:ilvl w:val="0"/>
          <w:numId w:val="35"/>
        </w:num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Гуманитарного цикла;</w:t>
      </w:r>
    </w:p>
    <w:p w:rsidR="00354E40" w:rsidRDefault="00354E40" w:rsidP="003E3D97">
      <w:pPr>
        <w:pStyle w:val="a5"/>
        <w:numPr>
          <w:ilvl w:val="0"/>
          <w:numId w:val="35"/>
        </w:num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Физико-математического цикла;</w:t>
      </w:r>
    </w:p>
    <w:p w:rsidR="00354E40" w:rsidRDefault="00354E40" w:rsidP="003E3D97">
      <w:pPr>
        <w:pStyle w:val="a5"/>
        <w:numPr>
          <w:ilvl w:val="0"/>
          <w:numId w:val="35"/>
        </w:num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Иностранных языков;</w:t>
      </w:r>
    </w:p>
    <w:p w:rsidR="00250BF0" w:rsidRDefault="00250BF0" w:rsidP="003E3D97">
      <w:pPr>
        <w:pStyle w:val="a5"/>
        <w:numPr>
          <w:ilvl w:val="0"/>
          <w:numId w:val="35"/>
        </w:num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Естественно-географического цикла;</w:t>
      </w:r>
    </w:p>
    <w:p w:rsidR="00354E40" w:rsidRDefault="00354E40" w:rsidP="003E3D97">
      <w:pPr>
        <w:pStyle w:val="a5"/>
        <w:numPr>
          <w:ilvl w:val="0"/>
          <w:numId w:val="35"/>
        </w:num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Объединение педагогов начального образования;</w:t>
      </w:r>
    </w:p>
    <w:p w:rsidR="00354E40" w:rsidRPr="003E3D97" w:rsidRDefault="00354E40" w:rsidP="003E3D97">
      <w:pPr>
        <w:pStyle w:val="a5"/>
        <w:numPr>
          <w:ilvl w:val="0"/>
          <w:numId w:val="35"/>
        </w:num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Объединение классных руководителей.</w:t>
      </w:r>
    </w:p>
    <w:p w:rsidR="001678B1" w:rsidRPr="001678B1" w:rsidRDefault="001678B1" w:rsidP="001678B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1678B1" w:rsidRDefault="001678B1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III. ОЦЕНКА ОБРАЗОВАТЕЛЬНОЙ ДЕЯТЕЛЬНОСТИ</w:t>
      </w:r>
    </w:p>
    <w:p w:rsidR="003E3D97" w:rsidRDefault="003E3D97" w:rsidP="003E3D97">
      <w:pPr>
        <w:spacing w:after="150" w:line="240" w:lineRule="auto"/>
        <w:jc w:val="both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ab/>
        <w:t>Образовательная деятельность организуется в соответствии с Федеральным законом от 29.12.</w:t>
      </w:r>
      <w:r w:rsidR="00354E40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2012 № 273-ФЗ «Об образовании в Российской Федерации», ФГОС начального общего, основного общего и среднего общего образования, </w:t>
      </w:r>
      <w:r w:rsidR="00E74918" w:rsidRPr="000C2F4F">
        <w:rPr>
          <w:rFonts w:ascii="Arial" w:hAnsi="Arial" w:cs="Arial"/>
          <w:sz w:val="21"/>
          <w:szCs w:val="21"/>
        </w:rPr>
        <w:t xml:space="preserve">СанПиН </w:t>
      </w:r>
      <w:r w:rsidR="00E74918">
        <w:rPr>
          <w:rFonts w:ascii="Arial" w:hAnsi="Arial" w:cs="Arial"/>
          <w:sz w:val="21"/>
          <w:szCs w:val="21"/>
        </w:rPr>
        <w:t>2.4.3648-20</w:t>
      </w:r>
      <w:r w:rsidR="00E74918" w:rsidRPr="000C2F4F">
        <w:rPr>
          <w:rFonts w:ascii="Arial" w:hAnsi="Arial" w:cs="Arial"/>
          <w:sz w:val="21"/>
          <w:szCs w:val="21"/>
        </w:rPr>
        <w:t xml:space="preserve"> «Санитарно-эпидемиологические требования к условиям и организации </w:t>
      </w:r>
      <w:r w:rsidR="00E74918">
        <w:rPr>
          <w:rFonts w:ascii="Arial" w:hAnsi="Arial" w:cs="Arial"/>
          <w:sz w:val="21"/>
          <w:szCs w:val="21"/>
        </w:rPr>
        <w:t xml:space="preserve">воспитания и </w:t>
      </w:r>
      <w:r w:rsidR="00E74918" w:rsidRPr="000C2F4F">
        <w:rPr>
          <w:rFonts w:ascii="Arial" w:hAnsi="Arial" w:cs="Arial"/>
          <w:sz w:val="21"/>
          <w:szCs w:val="21"/>
        </w:rPr>
        <w:t>обучения</w:t>
      </w:r>
      <w:r w:rsidR="00E74918">
        <w:rPr>
          <w:rFonts w:ascii="Arial" w:hAnsi="Arial" w:cs="Arial"/>
          <w:sz w:val="21"/>
          <w:szCs w:val="21"/>
        </w:rPr>
        <w:t>, отдыха и оздоровления детей и молодежи»</w:t>
      </w:r>
      <w:r w:rsidR="00354E40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», основными образовательными программами по уровням образования, включая учебные планы, календарный учебный график, расписание занятий.</w:t>
      </w:r>
    </w:p>
    <w:p w:rsidR="00250BF0" w:rsidRPr="00E95FAE" w:rsidRDefault="00E74918" w:rsidP="003E3D97">
      <w:pPr>
        <w:spacing w:after="150" w:line="240" w:lineRule="auto"/>
        <w:jc w:val="both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ab/>
        <w:t>Учебный план 1</w:t>
      </w:r>
      <w:r w:rsidR="00354E40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-4 классов ориентирован на четырехлетний нормативный срок освоения основной образовательной программы начального общего обра</w:t>
      </w:r>
      <w:r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зования (реализация ФГОС НОО), 5</w:t>
      </w:r>
      <w:r w:rsidR="00354E40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-9 классов – на пятилетний нормативный срок освоения основной образовательной программы основного общего образования (реализация ФГОС ООО), 10-11 – х классов – на двухлетний нормативный срок освоения образовательной программы среднего общего образования (ФГОС СОО). </w:t>
      </w:r>
      <w:r w:rsidR="00E95FAE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В 1-х, 5-х классах  реализуются обновленные ФГОС начального и основного общего образования (</w:t>
      </w:r>
      <w:r>
        <w:rPr>
          <w:rFonts w:ascii="Arial" w:eastAsia="Times New Roman" w:hAnsi="Arial" w:cs="Arial"/>
          <w:spacing w:val="-6"/>
          <w:sz w:val="21"/>
          <w:szCs w:val="21"/>
          <w:lang w:eastAsia="ru-RU"/>
        </w:rPr>
        <w:t>приказ</w:t>
      </w:r>
      <w:r w:rsidR="00E95FAE">
        <w:rPr>
          <w:rFonts w:ascii="Arial" w:eastAsia="Times New Roman" w:hAnsi="Arial" w:cs="Arial"/>
          <w:spacing w:val="-6"/>
          <w:sz w:val="21"/>
          <w:szCs w:val="21"/>
          <w:lang w:eastAsia="ru-RU"/>
        </w:rPr>
        <w:t>ы</w:t>
      </w:r>
      <w:r w:rsidR="00E95FAE" w:rsidRPr="00E95FAE">
        <w:rPr>
          <w:rFonts w:ascii="Arial" w:hAnsi="Arial" w:cs="Arial"/>
          <w:spacing w:val="-6"/>
          <w:sz w:val="21"/>
          <w:szCs w:val="21"/>
        </w:rPr>
        <w:t>Министерства просвещения Российской Федерации № 286 от 31 мая 2021 г. и № 287 от 31 мая 2021 г.</w:t>
      </w:r>
      <w:r w:rsidR="00E95FAE">
        <w:rPr>
          <w:rFonts w:ascii="Arial" w:hAnsi="Arial" w:cs="Arial"/>
          <w:spacing w:val="-6"/>
          <w:sz w:val="21"/>
          <w:szCs w:val="21"/>
        </w:rPr>
        <w:t>)</w:t>
      </w:r>
    </w:p>
    <w:p w:rsidR="00354E40" w:rsidRDefault="00354E40" w:rsidP="003E3D97">
      <w:pPr>
        <w:spacing w:after="150" w:line="240" w:lineRule="auto"/>
        <w:jc w:val="both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Форма обучения: очная.</w:t>
      </w:r>
    </w:p>
    <w:p w:rsidR="00354E40" w:rsidRDefault="00354E40" w:rsidP="003E3D97">
      <w:pPr>
        <w:spacing w:after="150" w:line="240" w:lineRule="auto"/>
        <w:jc w:val="both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Языка обучения: русский</w:t>
      </w:r>
    </w:p>
    <w:p w:rsidR="00354E40" w:rsidRDefault="00354E40" w:rsidP="003E3D97">
      <w:pPr>
        <w:spacing w:after="150" w:line="240" w:lineRule="auto"/>
        <w:jc w:val="both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</w:p>
    <w:p w:rsidR="00354E40" w:rsidRDefault="00354E40" w:rsidP="003E3D97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51973" w:rsidRDefault="00751973" w:rsidP="003E3D97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51973" w:rsidRDefault="00751973" w:rsidP="003E3D97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51973" w:rsidRDefault="00751973" w:rsidP="003E3D97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751973" w:rsidRPr="003E3D97" w:rsidRDefault="00751973" w:rsidP="003E3D97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678B1" w:rsidRPr="001678B1" w:rsidRDefault="001678B1" w:rsidP="001678B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2.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953"/>
        <w:gridCol w:w="3345"/>
        <w:gridCol w:w="1915"/>
        <w:gridCol w:w="1721"/>
      </w:tblGrid>
      <w:tr w:rsidR="001678B1" w:rsidRPr="001678B1" w:rsidTr="00DD62A9">
        <w:tc>
          <w:tcPr>
            <w:tcW w:w="9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смен</w:t>
            </w:r>
          </w:p>
        </w:tc>
        <w:tc>
          <w:tcPr>
            <w:tcW w:w="3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урока (мин.)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учебных дней в неделю</w:t>
            </w:r>
          </w:p>
        </w:tc>
        <w:tc>
          <w:tcPr>
            <w:tcW w:w="1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учебных недель в году</w:t>
            </w:r>
          </w:p>
        </w:tc>
      </w:tr>
      <w:tr w:rsidR="00270D00" w:rsidRPr="001678B1" w:rsidTr="00DD62A9">
        <w:tc>
          <w:tcPr>
            <w:tcW w:w="9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D00" w:rsidRPr="001678B1" w:rsidRDefault="00270D0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D00" w:rsidRPr="001678B1" w:rsidRDefault="00270D0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D00" w:rsidRDefault="00270D0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Ступенчатый режим:</w:t>
            </w:r>
          </w:p>
          <w:p w:rsidR="00270D00" w:rsidRDefault="00270D00" w:rsidP="00270D00">
            <w:pPr>
              <w:pStyle w:val="a5"/>
              <w:numPr>
                <w:ilvl w:val="0"/>
                <w:numId w:val="36"/>
              </w:num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 минут (сентябрь-</w:t>
            </w:r>
            <w:r w:rsidR="00DD62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декабрь)</w:t>
            </w:r>
          </w:p>
          <w:p w:rsidR="00270D00" w:rsidRPr="00270D00" w:rsidRDefault="00270D00" w:rsidP="00270D00">
            <w:pPr>
              <w:pStyle w:val="a5"/>
              <w:numPr>
                <w:ilvl w:val="0"/>
                <w:numId w:val="36"/>
              </w:num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минут (</w:t>
            </w:r>
            <w:r w:rsidR="00DD62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январь-май)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D00" w:rsidRPr="001678B1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D00" w:rsidRPr="001678B1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</w:tr>
      <w:tr w:rsidR="00DD62A9" w:rsidRPr="001678B1" w:rsidTr="00DD62A9">
        <w:tc>
          <w:tcPr>
            <w:tcW w:w="9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2-4, 6, 7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DD62A9" w:rsidRPr="001678B1" w:rsidTr="00DD62A9">
        <w:tc>
          <w:tcPr>
            <w:tcW w:w="9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DD62A9" w:rsidRPr="001678B1" w:rsidTr="00DD62A9">
        <w:tc>
          <w:tcPr>
            <w:tcW w:w="9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8, 10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E95FAE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DD62A9" w:rsidRPr="001678B1" w:rsidTr="00DD62A9">
        <w:tc>
          <w:tcPr>
            <w:tcW w:w="9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9, 11</w:t>
            </w:r>
          </w:p>
        </w:tc>
        <w:tc>
          <w:tcPr>
            <w:tcW w:w="1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E95FAE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2A9" w:rsidRDefault="00DD62A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</w:tbl>
    <w:p w:rsidR="001678B1" w:rsidRDefault="00DD62A9" w:rsidP="001678B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Начало учебных занятий </w:t>
      </w:r>
      <w:r w:rsidR="00E95FA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первая смена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– 8.00</w:t>
      </w:r>
      <w:r w:rsidR="00E95FA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вторая смена – 13.05</w:t>
      </w:r>
    </w:p>
    <w:p w:rsidR="00DD62A9" w:rsidRDefault="00DD62A9" w:rsidP="001678B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D62A9" w:rsidRPr="000C2F4F" w:rsidRDefault="00DD62A9" w:rsidP="00DD62A9">
      <w:pPr>
        <w:spacing w:after="15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Об </w:t>
      </w:r>
      <w:proofErr w:type="spellStart"/>
      <w:r w:rsidRPr="000C2F4F">
        <w:rPr>
          <w:rFonts w:ascii="Arial" w:eastAsia="Times New Roman" w:hAnsi="Arial" w:cs="Arial"/>
          <w:b/>
          <w:sz w:val="21"/>
          <w:szCs w:val="21"/>
          <w:lang w:eastAsia="ru-RU"/>
        </w:rPr>
        <w:t>антикоронавирусных</w:t>
      </w:r>
      <w:proofErr w:type="spellEnd"/>
      <w:r w:rsidRPr="000C2F4F">
        <w:rPr>
          <w:rFonts w:ascii="Arial" w:eastAsia="Times New Roman" w:hAnsi="Arial" w:cs="Arial"/>
          <w:b/>
          <w:sz w:val="21"/>
          <w:szCs w:val="21"/>
          <w:lang w:eastAsia="ru-RU"/>
        </w:rPr>
        <w:t xml:space="preserve"> мерах</w:t>
      </w:r>
    </w:p>
    <w:p w:rsidR="00DD62A9" w:rsidRPr="001678B1" w:rsidRDefault="00DD62A9" w:rsidP="00DD62A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ab/>
      </w:r>
      <w:r w:rsidR="00E95FA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2022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году на сайте ОО </w:t>
      </w:r>
      <w:r w:rsidR="000C2F4F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продолжил работу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раздел, посвященный работе Школы в новых особых условиях. Частью этого раздела стал перечень документов, регламентирующих функционирование ОО в условиях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коронавирусной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инфекции. В перечень вошли документы вышестоящих организаций и ведомств, а также новые и измененные внутренние локальные нормативные акты Школы.</w:t>
      </w:r>
    </w:p>
    <w:p w:rsidR="00DD62A9" w:rsidRDefault="00DD62A9" w:rsidP="001678B1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1678B1" w:rsidRPr="001678B1" w:rsidRDefault="008F16C8" w:rsidP="001678B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3</w:t>
      </w:r>
      <w:r w:rsidR="001678B1"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. Общая численность обучающихся, осваивающих </w:t>
      </w:r>
      <w:r w:rsidR="00E7491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образовательные программы в 2022</w:t>
      </w:r>
      <w:r w:rsidR="001678B1"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9"/>
        <w:gridCol w:w="3301"/>
      </w:tblGrid>
      <w:tr w:rsidR="001678B1" w:rsidRPr="001678B1" w:rsidTr="001678B1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образовательной программы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Численность обучающихся</w:t>
            </w:r>
          </w:p>
        </w:tc>
      </w:tr>
      <w:tr w:rsidR="001678B1" w:rsidRPr="001678B1" w:rsidTr="00DD62A9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A37CD2" w:rsidRDefault="00EF62A2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</w:t>
            </w:r>
          </w:p>
        </w:tc>
      </w:tr>
      <w:tr w:rsidR="001678B1" w:rsidRPr="001678B1" w:rsidTr="00DD62A9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A37CD2" w:rsidRDefault="00EF62A2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</w:t>
            </w:r>
          </w:p>
        </w:tc>
      </w:tr>
      <w:tr w:rsidR="001678B1" w:rsidRPr="001678B1" w:rsidTr="00DD62A9"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3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A37CD2" w:rsidRDefault="00E95FAE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</w:tbl>
    <w:p w:rsidR="001678B1" w:rsidRPr="001678B1" w:rsidRDefault="001678B1" w:rsidP="001678B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Всего в</w:t>
      </w:r>
      <w:r w:rsidR="00E95FA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2022</w:t>
      </w:r>
      <w:r w:rsidRPr="001678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году в образовательной организации получали образование</w:t>
      </w:r>
      <w:r w:rsidR="00E74918">
        <w:rPr>
          <w:rFonts w:ascii="Arial" w:eastAsia="Times New Roman" w:hAnsi="Arial" w:cs="Arial"/>
          <w:sz w:val="21"/>
          <w:szCs w:val="21"/>
          <w:lang w:eastAsia="ru-RU"/>
        </w:rPr>
        <w:t>797</w:t>
      </w:r>
      <w:r w:rsidRPr="00A37CD2">
        <w:rPr>
          <w:rFonts w:ascii="Arial" w:eastAsia="Times New Roman" w:hAnsi="Arial" w:cs="Arial"/>
          <w:sz w:val="21"/>
          <w:szCs w:val="21"/>
          <w:lang w:eastAsia="ru-RU"/>
        </w:rPr>
        <w:t> </w:t>
      </w:r>
      <w:proofErr w:type="gramStart"/>
      <w:r w:rsidRPr="00A37CD2">
        <w:rPr>
          <w:rFonts w:ascii="Arial" w:eastAsia="Times New Roman" w:hAnsi="Arial" w:cs="Arial"/>
          <w:sz w:val="21"/>
          <w:szCs w:val="21"/>
          <w:lang w:eastAsia="ru-RU"/>
        </w:rPr>
        <w:t>о</w:t>
      </w:r>
      <w:r w:rsidRPr="001678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бучающихся</w:t>
      </w:r>
      <w:proofErr w:type="gramEnd"/>
      <w:r w:rsidRPr="001678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1678B1" w:rsidRPr="001678B1" w:rsidRDefault="001678B1" w:rsidP="001678B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Школа реализует следующие образовательные программы:</w:t>
      </w:r>
    </w:p>
    <w:p w:rsidR="001678B1" w:rsidRPr="001678B1" w:rsidRDefault="001678B1" w:rsidP="001678B1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основная образовательная программа начального общего образования;</w:t>
      </w:r>
    </w:p>
    <w:p w:rsidR="001678B1" w:rsidRPr="001678B1" w:rsidRDefault="001678B1" w:rsidP="001678B1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основная образовательная программа основного общего образования;</w:t>
      </w:r>
    </w:p>
    <w:p w:rsidR="001678B1" w:rsidRPr="001678B1" w:rsidRDefault="007F1441" w:rsidP="001678B1">
      <w:pPr>
        <w:numPr>
          <w:ilvl w:val="0"/>
          <w:numId w:val="10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основная </w:t>
      </w:r>
      <w:r w:rsidR="001678B1" w:rsidRPr="001678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образовательная программа среднего общего образования.</w:t>
      </w:r>
    </w:p>
    <w:p w:rsidR="00DD62A9" w:rsidRDefault="00DD62A9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250BF0" w:rsidRDefault="00250BF0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1678B1" w:rsidRDefault="001678B1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Профили обучения</w:t>
      </w:r>
    </w:p>
    <w:p w:rsidR="00DD62A9" w:rsidRPr="00CD7BD4" w:rsidRDefault="00E95FAE" w:rsidP="00DD62A9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ab/>
        <w:t>В  2021-2022</w:t>
      </w:r>
      <w:r w:rsidR="00DD62A9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году Школа  работала по ФГОС СОО. Для у</w:t>
      </w:r>
      <w:r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чащихся 10-11 - </w:t>
      </w:r>
      <w:r w:rsidR="00250BF0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классов был организовануниверсальный  профиль</w:t>
      </w:r>
      <w:r w:rsidR="00DD62A9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</w:t>
      </w:r>
      <w:proofErr w:type="gramStart"/>
      <w:r w:rsidR="00DD62A9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обучения по</w:t>
      </w:r>
      <w:proofErr w:type="gramEnd"/>
      <w:r w:rsidR="00DD62A9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учебному плану ФГОС</w:t>
      </w:r>
      <w:r w:rsidR="00250BF0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СОО</w:t>
      </w:r>
      <w:r w:rsidR="00DD62A9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. В целях </w:t>
      </w:r>
      <w:r w:rsidR="00DD5C30">
        <w:rPr>
          <w:rFonts w:ascii="Arial" w:eastAsia="Times New Roman" w:hAnsi="Arial" w:cs="Arial"/>
          <w:bCs/>
          <w:sz w:val="21"/>
          <w:szCs w:val="21"/>
          <w:lang w:eastAsia="ru-RU"/>
        </w:rPr>
        <w:t>углубления изучения предметов</w:t>
      </w:r>
      <w:r w:rsidR="00DD62A9" w:rsidRPr="00CD7BD4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предложены для изучения на углубленном уровне предметы:</w:t>
      </w:r>
    </w:p>
    <w:p w:rsidR="001678B1" w:rsidRPr="00CD7BD4" w:rsidRDefault="00F11B7A" w:rsidP="001678B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CD7BD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Таблица 4</w:t>
      </w:r>
      <w:r w:rsidR="001678B1" w:rsidRPr="00CD7BD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. </w:t>
      </w:r>
      <w:r w:rsidR="00DD5C3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</w:t>
      </w:r>
      <w:r w:rsidR="001678B1" w:rsidRPr="00CD7BD4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редметы на углубленном уровне</w:t>
      </w:r>
    </w:p>
    <w:tbl>
      <w:tblPr>
        <w:tblW w:w="519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9"/>
        <w:gridCol w:w="3836"/>
        <w:gridCol w:w="3382"/>
      </w:tblGrid>
      <w:tr w:rsidR="00CD7BD4" w:rsidRPr="00CD7BD4" w:rsidTr="00CD7BD4">
        <w:trPr>
          <w:jc w:val="center"/>
        </w:trPr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CD7BD4" w:rsidRDefault="001678B1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Класс, профиль</w:t>
            </w:r>
          </w:p>
        </w:tc>
        <w:tc>
          <w:tcPr>
            <w:tcW w:w="3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BD4" w:rsidRPr="00CD7BD4" w:rsidRDefault="007F1441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Предметы на </w:t>
            </w:r>
          </w:p>
          <w:p w:rsidR="001678B1" w:rsidRPr="00CD7BD4" w:rsidRDefault="007F1441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углубленном уровне</w:t>
            </w:r>
            <w:r w:rsidR="00CD7BD4" w:rsidRPr="00CD7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– 10 класс</w:t>
            </w:r>
          </w:p>
          <w:p w:rsidR="00CD7BD4" w:rsidRPr="00CD7BD4" w:rsidRDefault="00DD5C30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углубленном</w:t>
            </w:r>
            <w:r w:rsidR="00CD7BD4" w:rsidRPr="00CD7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уровне – 11 класс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D7BD4" w:rsidRPr="00CD7BD4" w:rsidRDefault="001678B1" w:rsidP="007F144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</w:t>
            </w:r>
            <w:r w:rsidR="00751973" w:rsidRPr="00CD7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ичество часов </w:t>
            </w:r>
          </w:p>
          <w:p w:rsidR="001678B1" w:rsidRPr="00CD7BD4" w:rsidRDefault="007F1441" w:rsidP="007F144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D7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учебных курсов</w:t>
            </w:r>
            <w:r w:rsidR="00CD7BD4" w:rsidRPr="00CD7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– 10 класс</w:t>
            </w:r>
          </w:p>
          <w:p w:rsidR="00CD7BD4" w:rsidRPr="00CD7BD4" w:rsidRDefault="00DD5C30" w:rsidP="007F144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учебных</w:t>
            </w:r>
            <w:r w:rsidR="00CD7BD4" w:rsidRPr="00CD7B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курсов – 11 класс</w:t>
            </w:r>
          </w:p>
          <w:p w:rsidR="00CD7BD4" w:rsidRPr="00CD7BD4" w:rsidRDefault="00CD7BD4" w:rsidP="007F144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D7BD4" w:rsidRPr="00CD7BD4" w:rsidTr="00CD7BD4">
        <w:trPr>
          <w:jc w:val="center"/>
        </w:trPr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CD7BD4" w:rsidRDefault="00DD62A9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  <w:p w:rsidR="00DD62A9" w:rsidRPr="00CD7BD4" w:rsidRDefault="007F1441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Универсальный </w:t>
            </w:r>
          </w:p>
        </w:tc>
        <w:tc>
          <w:tcPr>
            <w:tcW w:w="3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CD7BD4" w:rsidRDefault="00DD62A9" w:rsidP="007F144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Русский язык. 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CD7BD4" w:rsidRDefault="007F1441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CD7BD4" w:rsidRPr="00CD7BD4" w:rsidTr="00CD7BD4">
        <w:trPr>
          <w:jc w:val="center"/>
        </w:trPr>
        <w:tc>
          <w:tcPr>
            <w:tcW w:w="29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CD7BD4" w:rsidRDefault="00DD62A9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  <w:p w:rsidR="00DD62A9" w:rsidRPr="00CD7BD4" w:rsidRDefault="00DD5C30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Универсальный</w:t>
            </w:r>
          </w:p>
        </w:tc>
        <w:tc>
          <w:tcPr>
            <w:tcW w:w="3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CD7BD4" w:rsidRDefault="007F1441" w:rsidP="00DD5C3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D7B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  <w:r w:rsidR="00DD5C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CD7BD4" w:rsidRDefault="00DD5C30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</w:tbl>
    <w:p w:rsidR="00DD62A9" w:rsidRDefault="00DD62A9" w:rsidP="001678B1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74918" w:rsidRPr="00DE544F" w:rsidRDefault="00E74918" w:rsidP="00E74918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DE544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Внеурочная деятельность</w:t>
      </w:r>
    </w:p>
    <w:p w:rsidR="00E74918" w:rsidRPr="000C272E" w:rsidRDefault="00E74918" w:rsidP="000C272E">
      <w:pPr>
        <w:spacing w:after="0"/>
        <w:ind w:right="-1" w:firstLine="567"/>
        <w:jc w:val="both"/>
        <w:rPr>
          <w:rFonts w:ascii="Arial" w:hAnsi="Arial" w:cs="Arial"/>
          <w:sz w:val="21"/>
          <w:szCs w:val="21"/>
        </w:rPr>
      </w:pPr>
      <w:r w:rsidRPr="000C272E">
        <w:rPr>
          <w:rFonts w:ascii="Arial" w:hAnsi="Arial" w:cs="Arial"/>
          <w:sz w:val="21"/>
          <w:szCs w:val="21"/>
        </w:rPr>
        <w:t>В зависимости интересов, способностей и запросов обучающихся и их семей, в школе организована внеурочная деятельность по социальному, творческому, интеллектуальному, общекультурному, физическому развитию школьников.</w:t>
      </w:r>
    </w:p>
    <w:p w:rsidR="00E74918" w:rsidRPr="000C272E" w:rsidRDefault="00E74918" w:rsidP="000C272E">
      <w:pPr>
        <w:spacing w:after="0"/>
        <w:ind w:right="-1" w:firstLine="567"/>
        <w:jc w:val="both"/>
        <w:rPr>
          <w:rFonts w:ascii="Arial" w:hAnsi="Arial" w:cs="Arial"/>
          <w:sz w:val="21"/>
          <w:szCs w:val="21"/>
        </w:rPr>
      </w:pPr>
      <w:r w:rsidRPr="000C272E">
        <w:rPr>
          <w:rFonts w:ascii="Arial" w:hAnsi="Arial" w:cs="Arial"/>
          <w:sz w:val="21"/>
          <w:szCs w:val="21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E74918" w:rsidRPr="000C272E" w:rsidRDefault="00E74918" w:rsidP="000C272E">
      <w:pPr>
        <w:spacing w:after="0"/>
        <w:ind w:right="-1" w:firstLine="567"/>
        <w:jc w:val="both"/>
        <w:rPr>
          <w:rFonts w:ascii="Arial" w:hAnsi="Arial" w:cs="Arial"/>
          <w:sz w:val="21"/>
          <w:szCs w:val="21"/>
        </w:rPr>
      </w:pPr>
      <w:r w:rsidRPr="000C272E">
        <w:rPr>
          <w:rFonts w:ascii="Arial" w:hAnsi="Arial" w:cs="Arial"/>
          <w:sz w:val="21"/>
          <w:szCs w:val="21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0C272E">
        <w:rPr>
          <w:rFonts w:ascii="Arial" w:hAnsi="Arial" w:cs="Arial"/>
          <w:sz w:val="21"/>
          <w:szCs w:val="21"/>
        </w:rPr>
        <w:t>самореализоваться</w:t>
      </w:r>
      <w:proofErr w:type="spellEnd"/>
      <w:r w:rsidRPr="000C272E">
        <w:rPr>
          <w:rFonts w:ascii="Arial" w:hAnsi="Arial" w:cs="Arial"/>
          <w:sz w:val="21"/>
          <w:szCs w:val="21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E74918" w:rsidRPr="000C272E" w:rsidRDefault="00E74918" w:rsidP="000C272E">
      <w:pPr>
        <w:spacing w:after="0"/>
        <w:ind w:right="-1" w:firstLine="567"/>
        <w:jc w:val="both"/>
        <w:rPr>
          <w:rFonts w:ascii="Arial" w:eastAsia="Batang" w:hAnsi="Arial" w:cs="Arial"/>
          <w:sz w:val="21"/>
          <w:szCs w:val="21"/>
        </w:rPr>
      </w:pPr>
      <w:r w:rsidRPr="000C272E">
        <w:rPr>
          <w:rFonts w:ascii="Arial" w:eastAsia="Batang" w:hAnsi="Arial" w:cs="Arial"/>
          <w:sz w:val="21"/>
          <w:szCs w:val="21"/>
        </w:rPr>
        <w:t xml:space="preserve">- формирование в </w:t>
      </w:r>
      <w:r w:rsidRPr="000C272E">
        <w:rPr>
          <w:rFonts w:ascii="Arial" w:hAnsi="Arial" w:cs="Arial"/>
          <w:sz w:val="21"/>
          <w:szCs w:val="21"/>
        </w:rPr>
        <w:t>кружках, секциях детско-взрослых общностей,</w:t>
      </w:r>
      <w:r w:rsidRPr="000C272E">
        <w:rPr>
          <w:rFonts w:ascii="Arial" w:eastAsia="Batang" w:hAnsi="Arial" w:cs="Arial"/>
          <w:sz w:val="21"/>
          <w:szCs w:val="21"/>
        </w:rPr>
        <w:t xml:space="preserve">которые </w:t>
      </w:r>
      <w:r w:rsidRPr="000C272E">
        <w:rPr>
          <w:rFonts w:ascii="Arial" w:hAnsi="Arial" w:cs="Arial"/>
          <w:sz w:val="21"/>
          <w:szCs w:val="21"/>
        </w:rPr>
        <w:t xml:space="preserve">могли бы </w:t>
      </w:r>
      <w:r w:rsidRPr="000C272E">
        <w:rPr>
          <w:rFonts w:ascii="Arial" w:eastAsia="Batang" w:hAnsi="Arial" w:cs="Arial"/>
          <w:sz w:val="21"/>
          <w:szCs w:val="21"/>
        </w:rPr>
        <w:t>объединять детей и педагогов общими позитивными эмоциями и доверительными отношениями друг к другу;</w:t>
      </w:r>
    </w:p>
    <w:p w:rsidR="00E74918" w:rsidRPr="000C272E" w:rsidRDefault="00E74918" w:rsidP="000C272E">
      <w:pPr>
        <w:tabs>
          <w:tab w:val="left" w:pos="851"/>
        </w:tabs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 w:rsidRPr="000C272E">
        <w:rPr>
          <w:rFonts w:ascii="Arial" w:hAnsi="Arial" w:cs="Arial"/>
          <w:sz w:val="21"/>
          <w:szCs w:val="21"/>
        </w:rPr>
        <w:t xml:space="preserve">- </w:t>
      </w:r>
      <w:r w:rsidRPr="000C272E">
        <w:rPr>
          <w:rFonts w:ascii="Arial" w:eastAsia="Batang" w:hAnsi="Arial" w:cs="Arial"/>
          <w:sz w:val="21"/>
          <w:szCs w:val="21"/>
        </w:rPr>
        <w:t>создание в</w:t>
      </w:r>
      <w:r w:rsidRPr="000C272E">
        <w:rPr>
          <w:rFonts w:ascii="Arial" w:hAnsi="Arial" w:cs="Arial"/>
          <w:sz w:val="21"/>
          <w:szCs w:val="21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E74918" w:rsidRPr="000C272E" w:rsidRDefault="00E74918" w:rsidP="000C272E">
      <w:pPr>
        <w:tabs>
          <w:tab w:val="left" w:pos="851"/>
        </w:tabs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 w:rsidRPr="000C272E">
        <w:rPr>
          <w:rFonts w:ascii="Arial" w:hAnsi="Arial" w:cs="Arial"/>
          <w:sz w:val="21"/>
          <w:szCs w:val="21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E74918" w:rsidRPr="000C272E" w:rsidRDefault="00E74918" w:rsidP="000C272E">
      <w:pPr>
        <w:spacing w:after="0"/>
        <w:ind w:firstLine="567"/>
        <w:jc w:val="both"/>
        <w:rPr>
          <w:rFonts w:ascii="Arial" w:hAnsi="Arial" w:cs="Arial"/>
          <w:i/>
          <w:color w:val="339966"/>
          <w:sz w:val="21"/>
          <w:szCs w:val="21"/>
        </w:rPr>
      </w:pPr>
      <w:r w:rsidRPr="000C272E">
        <w:rPr>
          <w:rFonts w:ascii="Arial" w:hAnsi="Arial" w:cs="Arial"/>
          <w:sz w:val="21"/>
          <w:szCs w:val="21"/>
        </w:rPr>
        <w:t xml:space="preserve"> Реализация воспитательного потенциала курсов внеурочной деятельности происходит в рамках следующих выбранных школьниками ее видов: </w:t>
      </w:r>
    </w:p>
    <w:p w:rsidR="00E74918" w:rsidRPr="000C272E" w:rsidRDefault="00E74918" w:rsidP="000C272E">
      <w:pPr>
        <w:tabs>
          <w:tab w:val="left" w:pos="1310"/>
        </w:tabs>
        <w:spacing w:after="0"/>
        <w:ind w:firstLine="567"/>
        <w:jc w:val="both"/>
        <w:rPr>
          <w:rFonts w:ascii="Arial" w:hAnsi="Arial" w:cs="Arial"/>
          <w:sz w:val="21"/>
          <w:szCs w:val="21"/>
        </w:rPr>
      </w:pPr>
      <w:r w:rsidRPr="000C272E">
        <w:rPr>
          <w:rFonts w:ascii="Arial" w:hAnsi="Arial" w:cs="Arial"/>
          <w:b/>
          <w:i/>
          <w:sz w:val="21"/>
          <w:szCs w:val="21"/>
        </w:rPr>
        <w:t xml:space="preserve">Познавательная деятельность. </w:t>
      </w:r>
      <w:r w:rsidRPr="000C272E">
        <w:rPr>
          <w:rFonts w:ascii="Arial" w:hAnsi="Arial" w:cs="Arial"/>
          <w:i/>
          <w:sz w:val="21"/>
          <w:szCs w:val="21"/>
        </w:rPr>
        <w:t xml:space="preserve">Курсы внеурочной деятельности, направленные на </w:t>
      </w:r>
      <w:r w:rsidRPr="000C272E">
        <w:rPr>
          <w:rFonts w:ascii="Arial" w:hAnsi="Arial" w:cs="Arial"/>
          <w:sz w:val="21"/>
          <w:szCs w:val="21"/>
        </w:rPr>
        <w:t xml:space="preserve">передачу школьникам социально значимых знаний, развивающие их любознательность, позволяющие привлечь их внимание к </w:t>
      </w:r>
      <w:r w:rsidRPr="000C272E">
        <w:rPr>
          <w:rFonts w:ascii="Arial" w:hAnsi="Arial" w:cs="Arial"/>
          <w:i/>
          <w:sz w:val="21"/>
          <w:szCs w:val="21"/>
        </w:rPr>
        <w:t xml:space="preserve">экономическим, политическим, экологическим, </w:t>
      </w:r>
      <w:r w:rsidRPr="000C272E">
        <w:rPr>
          <w:rFonts w:ascii="Arial" w:hAnsi="Arial" w:cs="Arial"/>
          <w:sz w:val="21"/>
          <w:szCs w:val="21"/>
        </w:rPr>
        <w:t>гуманитарным  проблемам нашего общества, формирующие их гуманистическое мировоззрение и научную картину мира:</w:t>
      </w:r>
    </w:p>
    <w:p w:rsidR="00E74918" w:rsidRPr="000C272E" w:rsidRDefault="00E74918" w:rsidP="000C272E">
      <w:pPr>
        <w:tabs>
          <w:tab w:val="left" w:pos="1310"/>
        </w:tabs>
        <w:spacing w:after="0"/>
        <w:ind w:firstLine="567"/>
        <w:rPr>
          <w:rFonts w:ascii="Arial" w:hAnsi="Arial" w:cs="Arial"/>
          <w:i/>
          <w:sz w:val="21"/>
          <w:szCs w:val="21"/>
          <w:u w:val="single"/>
        </w:rPr>
      </w:pPr>
      <w:r w:rsidRPr="000C272E">
        <w:rPr>
          <w:rFonts w:ascii="Arial" w:hAnsi="Arial" w:cs="Arial"/>
          <w:i/>
          <w:sz w:val="21"/>
          <w:szCs w:val="21"/>
          <w:u w:val="single"/>
        </w:rPr>
        <w:t>1-4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0"/>
      </w:tblGrid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C272E">
              <w:rPr>
                <w:rFonts w:ascii="Arial" w:hAnsi="Arial" w:cs="Arial"/>
                <w:sz w:val="21"/>
                <w:szCs w:val="21"/>
              </w:rPr>
              <w:t>Форма деятельности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C272E">
              <w:rPr>
                <w:rFonts w:ascii="Arial" w:hAnsi="Arial" w:cs="Arial"/>
                <w:sz w:val="21"/>
                <w:szCs w:val="21"/>
              </w:rPr>
              <w:t>Содержание деятельности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Внешкольные акции познавательной направленности (олимпиады, конференции и т.д.)</w:t>
            </w:r>
          </w:p>
          <w:p w:rsidR="00E74918" w:rsidRPr="000C272E" w:rsidRDefault="00E74918" w:rsidP="000C272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:rsidR="00E74918" w:rsidRPr="000C272E" w:rsidRDefault="00E74918" w:rsidP="000C272E">
            <w:pPr>
              <w:tabs>
                <w:tab w:val="left" w:pos="1310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Передача школьникам социально значимых знаний, развивающие их любознательность, позволяющие привлечь их внимание к </w:t>
            </w:r>
            <w:r w:rsidRPr="000C272E">
              <w:rPr>
                <w:rFonts w:ascii="Arial" w:hAnsi="Arial" w:cs="Arial"/>
                <w:i/>
                <w:sz w:val="20"/>
                <w:szCs w:val="20"/>
              </w:rPr>
              <w:t xml:space="preserve">экономическим, политическим, экологическим, </w:t>
            </w:r>
            <w:r w:rsidRPr="000C272E">
              <w:rPr>
                <w:rFonts w:ascii="Arial" w:hAnsi="Arial" w:cs="Arial"/>
                <w:sz w:val="20"/>
                <w:szCs w:val="20"/>
              </w:rPr>
              <w:t>гуманитарным  проблемам нашего общества, формирующие их гуманистическое мировоззрение и научную картину мира.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 xml:space="preserve">«Занимательная информатика»,«Информатика в </w:t>
            </w: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играх и задачах»,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lastRenderedPageBreak/>
              <w:t xml:space="preserve">Формирование навыков использования средств информационных и коммуникационных технологий. Освоение </w:t>
            </w:r>
            <w:r w:rsidRPr="000C272E">
              <w:rPr>
                <w:rFonts w:ascii="Arial" w:hAnsi="Arial" w:cs="Arial"/>
                <w:sz w:val="20"/>
                <w:szCs w:val="20"/>
              </w:rPr>
              <w:lastRenderedPageBreak/>
              <w:t xml:space="preserve">знаний, составляющих основу информационной культуры.  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«В гостях у сказки»,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«В мире книг»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Привитие интереса и бережного отношения к книге, воспитание читательского интереса. Развитие речи, памяти, восприятия, воображения, мышления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«Юный журналист»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Развитие любознательности, сообразительности при выполнении разнообразных заданий проблемного характера. Формирование представлений о детских периодических изданиях, направленности материалов газет, журналистах.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«Функциональная грамотность»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Формирование ответственного отношения к учению, готовности и способности к саморазвитию, умению ясно, точно и грамотно излагать свои мысли в устной речи. Развитие логического и критического мышления, способности к умственному эксперименту. Формирование представлений о математике как части общечеловеческой культуры, о значимости математики в развитии цивилизации и современного общества.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«Интеллектуал»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Развитие любознательности, сообразительности при выполнении различных заданий проблемного и эвристического характера, внимательности, настойчивости, целеустремленности, умения преодолевать трудности. Формирование навыков сравнения разных приемов действий, нахождения удобных способов для выполнения конкретных заданий.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«Моделирование»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Развитие самостоятельности суждений, независимости и нестандартности мышления, любознательности. Формирование умений моделировать изделия из бумаги.</w:t>
            </w:r>
          </w:p>
        </w:tc>
      </w:tr>
    </w:tbl>
    <w:p w:rsidR="00E74918" w:rsidRPr="000C272E" w:rsidRDefault="00E74918" w:rsidP="000C272E">
      <w:pPr>
        <w:tabs>
          <w:tab w:val="left" w:pos="851"/>
        </w:tabs>
        <w:spacing w:after="0"/>
        <w:rPr>
          <w:rFonts w:ascii="Arial" w:hAnsi="Arial" w:cs="Arial"/>
          <w:i/>
          <w:sz w:val="21"/>
          <w:szCs w:val="21"/>
          <w:u w:val="single"/>
        </w:rPr>
      </w:pPr>
      <w:r w:rsidRPr="000C272E">
        <w:rPr>
          <w:rFonts w:ascii="Arial" w:hAnsi="Arial" w:cs="Arial"/>
          <w:i/>
          <w:sz w:val="21"/>
          <w:szCs w:val="21"/>
          <w:u w:val="single"/>
        </w:rPr>
        <w:t xml:space="preserve">                   5-9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0"/>
      </w:tblGrid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C272E">
              <w:rPr>
                <w:rFonts w:ascii="Arial" w:hAnsi="Arial" w:cs="Arial"/>
                <w:sz w:val="21"/>
                <w:szCs w:val="21"/>
              </w:rPr>
              <w:t>Форма деятельности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C272E">
              <w:rPr>
                <w:rFonts w:ascii="Arial" w:hAnsi="Arial" w:cs="Arial"/>
                <w:sz w:val="21"/>
                <w:szCs w:val="21"/>
              </w:rPr>
              <w:t>Содержание деятельности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Исследовательские проекты, акции познавательной,  социальной и экологической  направленности, 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викторины, конкурсы, походы одного дня (музеи, выставки, экологические тропы и т.д.).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Передача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«Функциональная грамотность»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Овладение навыками адаптации в мире финансовых отношений, освоение способов решения проблем творческого и поискового характера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«В мире математики»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«Умники и умницы»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Формирование ответственного отношения к учению, готовности и способности к саморазвитию, умению ясно, точно и грамотно излагать свои мысли в устной речи. Развитие логического и критического мышления, способности к умственному эксперименту. Формирование представлений о математике как части общечеловеческой культуры, о значимости математики в развитии цивилизации и современного общества.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«Знатоки русского языка»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«От слова к тайнам красноречия»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Усиление мотивации к познанию  русского языка, формирование орфографических умений и навыков учащихся, развитие кругозора и мышления, любознательности, инициативности, трудолюбия, воли, настойчивости и самостоятельности.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«Мир иностранных языков»«Путешествие в мир английского языка»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 xml:space="preserve"> «Проектная деятельность на французском языке»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Формирование мотивации изучения иностранных языков и стремления к самосовершенствованию в образовательной области «Иностранный язык», осознания возможностей самореализации средствами иностранного языка. Формирование коммуникативной компетенции, межкультурной и межэтнической коммуникации.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 xml:space="preserve"> «Экология» 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Формирование представлений об отличительных особенностях живой природы, о ее многообразии, о человеке как </w:t>
            </w:r>
            <w:r w:rsidRPr="000C272E">
              <w:rPr>
                <w:rFonts w:ascii="Arial" w:hAnsi="Arial" w:cs="Arial"/>
                <w:sz w:val="20"/>
                <w:szCs w:val="20"/>
              </w:rPr>
              <w:lastRenderedPageBreak/>
              <w:t>биосоциальном существе. Развитие творческих умений, научного мировоззрения, гуманности, экологической культуры.</w:t>
            </w:r>
          </w:p>
        </w:tc>
      </w:tr>
    </w:tbl>
    <w:p w:rsidR="00E74918" w:rsidRPr="000C272E" w:rsidRDefault="00E74918" w:rsidP="000C272E">
      <w:pPr>
        <w:tabs>
          <w:tab w:val="left" w:pos="851"/>
        </w:tabs>
        <w:spacing w:after="0"/>
        <w:rPr>
          <w:rFonts w:ascii="Arial" w:hAnsi="Arial" w:cs="Arial"/>
          <w:i/>
          <w:sz w:val="21"/>
          <w:szCs w:val="21"/>
          <w:u w:val="single"/>
        </w:rPr>
      </w:pPr>
      <w:r w:rsidRPr="000C272E">
        <w:rPr>
          <w:rFonts w:ascii="Arial" w:hAnsi="Arial" w:cs="Arial"/>
          <w:i/>
          <w:sz w:val="21"/>
          <w:szCs w:val="21"/>
          <w:u w:val="single"/>
        </w:rPr>
        <w:lastRenderedPageBreak/>
        <w:t xml:space="preserve">                    10-11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0"/>
      </w:tblGrid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C272E">
              <w:rPr>
                <w:rFonts w:ascii="Arial" w:hAnsi="Arial" w:cs="Arial"/>
                <w:sz w:val="21"/>
                <w:szCs w:val="21"/>
              </w:rPr>
              <w:t>Форма деятельности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C272E">
              <w:rPr>
                <w:rFonts w:ascii="Arial" w:hAnsi="Arial" w:cs="Arial"/>
                <w:sz w:val="21"/>
                <w:szCs w:val="21"/>
              </w:rPr>
              <w:t>Содержание деятельности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Исследовательские проекты, акции познавательной,  социальной и экологической  направленности, 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викторины, конкурсы, походы одного дня (музеи, выставки, экологические тропы и т.д.).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Передача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 проблемам нашего общества, формирующие их гуманистическое мировоззрение и научную картину мира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 «Финансовая грамотность»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Формирование ответственного отношения к учению, готовности и способности к саморазвитию, умению ясно, точно и грамотно излагать свои мысли в устной речи. Развитие логического и критического мышления, способности к умственному эксперименту. Формирование представлений о математике как части общечеловеческой культуры, о значимости математики в развитии цивилизации и современного общества.</w:t>
            </w:r>
          </w:p>
        </w:tc>
      </w:tr>
    </w:tbl>
    <w:p w:rsidR="00E74918" w:rsidRPr="000C272E" w:rsidRDefault="00E74918" w:rsidP="000C272E">
      <w:pPr>
        <w:tabs>
          <w:tab w:val="left" w:pos="851"/>
        </w:tabs>
        <w:spacing w:after="0"/>
        <w:rPr>
          <w:rFonts w:ascii="Arial" w:hAnsi="Arial" w:cs="Arial"/>
          <w:sz w:val="21"/>
          <w:szCs w:val="21"/>
          <w:u w:val="single"/>
        </w:rPr>
      </w:pPr>
      <w:r w:rsidRPr="000C272E">
        <w:rPr>
          <w:rFonts w:ascii="Arial" w:hAnsi="Arial" w:cs="Arial"/>
          <w:b/>
          <w:i/>
          <w:sz w:val="21"/>
          <w:szCs w:val="21"/>
          <w:u w:val="single"/>
        </w:rPr>
        <w:t xml:space="preserve">Художественное, литературное, музыкальное творчество. </w:t>
      </w:r>
      <w:r w:rsidRPr="000C272E">
        <w:rPr>
          <w:rFonts w:ascii="Arial" w:hAnsi="Arial" w:cs="Arial"/>
          <w:i/>
          <w:sz w:val="21"/>
          <w:szCs w:val="21"/>
          <w:u w:val="single"/>
        </w:rPr>
        <w:t xml:space="preserve">Курсы внеурочной деятельности, направленные на </w:t>
      </w:r>
      <w:r w:rsidRPr="000C272E">
        <w:rPr>
          <w:rFonts w:ascii="Arial" w:hAnsi="Arial" w:cs="Arial"/>
          <w:sz w:val="21"/>
          <w:szCs w:val="21"/>
        </w:rPr>
        <w:t xml:space="preserve">раскрытие  творческих способностей школьников, формирование чувства вкуса и умения ценить прекрасное, на воспитание ценностного отношения школьников к мировой культуре и культуре </w:t>
      </w:r>
      <w:r w:rsidRPr="000C272E">
        <w:rPr>
          <w:rFonts w:ascii="Arial" w:hAnsi="Arial" w:cs="Arial"/>
          <w:i/>
          <w:sz w:val="21"/>
          <w:szCs w:val="21"/>
          <w:u w:val="single"/>
        </w:rPr>
        <w:t xml:space="preserve"> многонационального народа России:</w:t>
      </w:r>
    </w:p>
    <w:p w:rsidR="00E74918" w:rsidRPr="000C272E" w:rsidRDefault="00E74918" w:rsidP="000C272E">
      <w:pPr>
        <w:tabs>
          <w:tab w:val="left" w:pos="851"/>
        </w:tabs>
        <w:spacing w:after="0"/>
        <w:rPr>
          <w:rFonts w:ascii="Arial" w:hAnsi="Arial" w:cs="Arial"/>
          <w:i/>
          <w:sz w:val="21"/>
          <w:szCs w:val="21"/>
          <w:u w:val="single"/>
        </w:rPr>
      </w:pPr>
      <w:r w:rsidRPr="000C272E">
        <w:rPr>
          <w:rFonts w:ascii="Arial" w:hAnsi="Arial" w:cs="Arial"/>
          <w:i/>
          <w:sz w:val="21"/>
          <w:szCs w:val="21"/>
          <w:u w:val="single"/>
        </w:rPr>
        <w:t xml:space="preserve">                      1-4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0"/>
      </w:tblGrid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tabs>
                <w:tab w:val="left" w:pos="851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Выставки, фестивали, спектакли, художественные акции</w:t>
            </w:r>
            <w:r w:rsidRPr="000C272E">
              <w:rPr>
                <w:rFonts w:ascii="Arial" w:hAnsi="Arial" w:cs="Arial"/>
                <w:i/>
                <w:sz w:val="20"/>
                <w:szCs w:val="20"/>
                <w:u w:val="single"/>
              </w:rPr>
              <w:t>.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Создание благоприятных условий для   самореализации школьников, раскрытие их творческих способностей, формирование чувства вкуса и умения ценить прекрасное, воспитание ценностного отношения школьников к культуре и их </w:t>
            </w:r>
            <w:r w:rsidRPr="000C272E">
              <w:rPr>
                <w:rFonts w:ascii="Arial" w:hAnsi="Arial" w:cs="Arial"/>
                <w:i/>
                <w:sz w:val="20"/>
                <w:szCs w:val="20"/>
              </w:rPr>
              <w:t>общее духовно-нравственное развитие.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«ИЗО», «Театр, в котором играют дети»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Формирование художественно-творческого мышления, наблюдательности и фантазии, потребности в общении с искусством, природой, творческом отношении к окружающему миру, самостоятельной практической творческой  деятельности.  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«Веселые нотки»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Формирование чувства гордости за свою Родину, российский народ и историю России. Освоение своей этнической и национальной принадлежности на основе слушания и исполнения русских народных песен, а также песен  современного музыкального искусства России.</w:t>
            </w:r>
          </w:p>
        </w:tc>
      </w:tr>
    </w:tbl>
    <w:p w:rsidR="00E74918" w:rsidRPr="000C272E" w:rsidRDefault="00E74918" w:rsidP="000C272E">
      <w:pPr>
        <w:tabs>
          <w:tab w:val="left" w:pos="851"/>
        </w:tabs>
        <w:spacing w:after="0"/>
        <w:rPr>
          <w:rFonts w:ascii="Arial" w:hAnsi="Arial" w:cs="Arial"/>
          <w:i/>
          <w:sz w:val="21"/>
          <w:szCs w:val="21"/>
        </w:rPr>
      </w:pPr>
      <w:r w:rsidRPr="000C272E">
        <w:rPr>
          <w:rFonts w:ascii="Arial" w:hAnsi="Arial" w:cs="Arial"/>
          <w:i/>
          <w:sz w:val="21"/>
          <w:szCs w:val="21"/>
        </w:rPr>
        <w:t xml:space="preserve">               5-9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0"/>
      </w:tblGrid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Творческие выставки, фестивали, концерты,  </w:t>
            </w:r>
            <w:proofErr w:type="spellStart"/>
            <w:r w:rsidRPr="000C272E">
              <w:rPr>
                <w:rFonts w:ascii="Arial" w:hAnsi="Arial" w:cs="Arial"/>
                <w:sz w:val="20"/>
                <w:szCs w:val="20"/>
              </w:rPr>
              <w:t>флешмобы</w:t>
            </w:r>
            <w:proofErr w:type="spellEnd"/>
            <w:r w:rsidRPr="000C272E">
              <w:rPr>
                <w:rFonts w:ascii="Arial" w:hAnsi="Arial" w:cs="Arial"/>
                <w:sz w:val="20"/>
                <w:szCs w:val="20"/>
              </w:rPr>
              <w:t>, творческие конкурсы; посещение театров, музеев, выставок, концертов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Раскрытие  творческих способностей школьников, формирование чувства вкуса и умения ценить прекрасное, воспитание ценностного отношения к культуре и их общее духовно-нравственное развитие. </w:t>
            </w:r>
          </w:p>
          <w:p w:rsidR="00E74918" w:rsidRPr="000C272E" w:rsidRDefault="00E74918" w:rsidP="000C272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 «Волшебная акварель»,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«Театр»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 «В мире прекрасного»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Формирование художественно-творческого мышления, наблюдательности и фантазии, потребности в общении с искусством, природой, творческом отношении к окружающему миру, самостоятельной практической творческой  деятельности.  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«Культура речи»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Формирование чувства гордости за свою Родину, российский народ и историю России. Освоение своей этнической и национальной принадлежности.  </w:t>
            </w:r>
          </w:p>
        </w:tc>
      </w:tr>
    </w:tbl>
    <w:p w:rsidR="00E74918" w:rsidRPr="000C272E" w:rsidRDefault="00E74918" w:rsidP="000C272E">
      <w:pPr>
        <w:tabs>
          <w:tab w:val="left" w:pos="851"/>
        </w:tabs>
        <w:spacing w:after="0"/>
        <w:rPr>
          <w:rFonts w:ascii="Arial" w:hAnsi="Arial" w:cs="Arial"/>
          <w:i/>
          <w:sz w:val="21"/>
          <w:szCs w:val="21"/>
        </w:rPr>
      </w:pPr>
      <w:r w:rsidRPr="000C272E">
        <w:rPr>
          <w:rFonts w:ascii="Arial" w:hAnsi="Arial" w:cs="Arial"/>
          <w:i/>
          <w:sz w:val="21"/>
          <w:szCs w:val="21"/>
        </w:rPr>
        <w:t>10-11классы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0"/>
      </w:tblGrid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Подготовка, организация, проведение и участие в творческих выставках, фестивалях, концертах,  художественных акциях и </w:t>
            </w:r>
            <w:proofErr w:type="spellStart"/>
            <w:r w:rsidRPr="000C272E">
              <w:rPr>
                <w:rFonts w:ascii="Arial" w:hAnsi="Arial" w:cs="Arial"/>
                <w:sz w:val="20"/>
                <w:szCs w:val="20"/>
              </w:rPr>
              <w:t>флеш</w:t>
            </w:r>
            <w:proofErr w:type="spellEnd"/>
            <w:r w:rsidRPr="000C27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C272E">
              <w:rPr>
                <w:rFonts w:ascii="Arial" w:hAnsi="Arial" w:cs="Arial"/>
                <w:sz w:val="20"/>
                <w:szCs w:val="20"/>
              </w:rPr>
              <w:t>мобах</w:t>
            </w:r>
            <w:proofErr w:type="spellEnd"/>
            <w:r w:rsidRPr="000C272E">
              <w:rPr>
                <w:rFonts w:ascii="Arial" w:hAnsi="Arial" w:cs="Arial"/>
                <w:sz w:val="20"/>
                <w:szCs w:val="20"/>
              </w:rPr>
              <w:t xml:space="preserve">, балах, творческих </w:t>
            </w:r>
            <w:r w:rsidRPr="000C272E">
              <w:rPr>
                <w:rFonts w:ascii="Arial" w:hAnsi="Arial" w:cs="Arial"/>
                <w:sz w:val="20"/>
                <w:szCs w:val="20"/>
              </w:rPr>
              <w:lastRenderedPageBreak/>
              <w:t>конкурсах; посещение театров, музеев, выставок, концертов.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lastRenderedPageBreak/>
              <w:t xml:space="preserve">Создание благоприятных условий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«Создание фильмов»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«Литература и кино»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Формирование представлений об основных возможностях компьютерных программ по созданию видеофрагментов. Развитие познавательного интереса школьников, творческого воображения и образного мышления, навыков планирования проекта, умения работать в группе.</w:t>
            </w:r>
          </w:p>
        </w:tc>
      </w:tr>
    </w:tbl>
    <w:p w:rsidR="00E74918" w:rsidRPr="000C272E" w:rsidRDefault="00E74918" w:rsidP="000C272E">
      <w:pPr>
        <w:tabs>
          <w:tab w:val="left" w:pos="851"/>
        </w:tabs>
        <w:spacing w:after="0"/>
        <w:rPr>
          <w:rFonts w:ascii="Arial" w:eastAsia="Batang" w:hAnsi="Arial" w:cs="Arial"/>
          <w:sz w:val="21"/>
          <w:szCs w:val="21"/>
        </w:rPr>
      </w:pPr>
      <w:r w:rsidRPr="000C272E">
        <w:rPr>
          <w:rFonts w:ascii="Arial" w:hAnsi="Arial" w:cs="Arial"/>
          <w:b/>
          <w:i/>
          <w:sz w:val="21"/>
          <w:szCs w:val="21"/>
          <w:u w:val="single"/>
        </w:rPr>
        <w:t xml:space="preserve">Проблемно-ценностное общение. </w:t>
      </w:r>
      <w:r w:rsidRPr="000C272E">
        <w:rPr>
          <w:rFonts w:ascii="Arial" w:hAnsi="Arial" w:cs="Arial"/>
          <w:sz w:val="21"/>
          <w:szCs w:val="21"/>
        </w:rPr>
        <w:t xml:space="preserve"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</w:t>
      </w:r>
      <w:r w:rsidRPr="000C272E">
        <w:rPr>
          <w:rFonts w:ascii="Arial" w:eastAsia="Batang" w:hAnsi="Arial" w:cs="Arial"/>
          <w:sz w:val="21"/>
          <w:szCs w:val="21"/>
        </w:rPr>
        <w:t>разнообразию взглядов людей:</w:t>
      </w:r>
    </w:p>
    <w:p w:rsidR="00E74918" w:rsidRPr="000C272E" w:rsidRDefault="00E74918" w:rsidP="000C272E">
      <w:pPr>
        <w:tabs>
          <w:tab w:val="left" w:pos="851"/>
        </w:tabs>
        <w:spacing w:after="0"/>
        <w:rPr>
          <w:rFonts w:ascii="Arial" w:eastAsia="Batang" w:hAnsi="Arial" w:cs="Arial"/>
          <w:i/>
          <w:sz w:val="21"/>
          <w:szCs w:val="21"/>
        </w:rPr>
      </w:pPr>
      <w:r w:rsidRPr="000C272E">
        <w:rPr>
          <w:rFonts w:ascii="Arial" w:eastAsia="Batang" w:hAnsi="Arial" w:cs="Arial"/>
          <w:i/>
          <w:sz w:val="21"/>
          <w:szCs w:val="21"/>
        </w:rPr>
        <w:t>1-4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0"/>
      </w:tblGrid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Этические беседы,   тематические  диспуты, проблемно-ценностные дискуссии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Воспитание личности подростков посредством межличностного общения; получение </w:t>
            </w:r>
            <w:r w:rsidRPr="000C272E">
              <w:rPr>
                <w:rFonts w:ascii="Arial" w:hAnsi="Arial" w:cs="Arial"/>
                <w:sz w:val="20"/>
                <w:szCs w:val="20"/>
              </w:rPr>
              <w:t>представления о моральных нормах и правилах нравственного поведения.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«Этика»,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 xml:space="preserve"> «В гостях у сказки»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Развитие </w:t>
            </w:r>
            <w:r w:rsidRPr="000C272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коммуникативной компетентности обучающихся,  формирование духовной культуры, традиционных духовно-нравственных ценностей народа. 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 xml:space="preserve"> «Моя Родина»,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«Народная культура»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России.</w:t>
            </w:r>
          </w:p>
        </w:tc>
      </w:tr>
    </w:tbl>
    <w:p w:rsidR="00E74918" w:rsidRPr="000C272E" w:rsidRDefault="00E74918" w:rsidP="000C272E">
      <w:pPr>
        <w:tabs>
          <w:tab w:val="left" w:pos="851"/>
        </w:tabs>
        <w:spacing w:after="0"/>
        <w:rPr>
          <w:rFonts w:ascii="Arial" w:hAnsi="Arial" w:cs="Arial"/>
          <w:i/>
          <w:sz w:val="21"/>
          <w:szCs w:val="21"/>
        </w:rPr>
      </w:pPr>
      <w:r w:rsidRPr="000C272E">
        <w:rPr>
          <w:rFonts w:ascii="Arial" w:hAnsi="Arial" w:cs="Arial"/>
          <w:i/>
          <w:sz w:val="21"/>
          <w:szCs w:val="21"/>
        </w:rPr>
        <w:t>5-9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0"/>
      </w:tblGrid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Психологические игры и тренинги, анкетирование, деловые игры, интервьюирование, беседы, диспуты, дебаты, дискуссии,  выпуск газет (настенных и электронных), ведение выступления с сообщениями, докладами.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«Этика»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Развитие </w:t>
            </w:r>
            <w:r w:rsidRPr="000C272E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коммуникативной компетентности обучающихся,  формирование духовной культуры, традиционных духовно-нравственных ценностей народа. Воспитание личности подростков посредством межличностного общения; получение </w:t>
            </w:r>
            <w:r w:rsidRPr="000C272E">
              <w:rPr>
                <w:rFonts w:ascii="Arial" w:hAnsi="Arial" w:cs="Arial"/>
                <w:sz w:val="20"/>
                <w:szCs w:val="20"/>
              </w:rPr>
              <w:t>представления о моральных нормах и правилах нравственного поведения.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«Отряд ЮИД»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«ДЮП»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Воспитание профессиональных пожарно-технических навыков, гражданственности, </w:t>
            </w:r>
            <w:proofErr w:type="spellStart"/>
            <w:r w:rsidRPr="000C272E">
              <w:rPr>
                <w:rFonts w:ascii="Arial" w:hAnsi="Arial" w:cs="Arial"/>
                <w:sz w:val="20"/>
                <w:szCs w:val="20"/>
              </w:rPr>
              <w:t>правопослушного</w:t>
            </w:r>
            <w:proofErr w:type="spellEnd"/>
            <w:r w:rsidRPr="000C272E">
              <w:rPr>
                <w:rFonts w:ascii="Arial" w:hAnsi="Arial" w:cs="Arial"/>
                <w:sz w:val="20"/>
                <w:szCs w:val="20"/>
              </w:rPr>
              <w:t xml:space="preserve"> поведения на улицах и дорогах, гражданского мужества, благородства, находчивости, коллективизма и творчества, а также физической закалки.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«Учимся общаться»,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«Культура речи»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Освоение учащимися норм нравственного отношения к миру, людям, самим себе. Воспитание гражданственности, патриотизма, уважения к правам, свободам и обязанностям человека. Умение слушать и вступать в диалог, участвовать в коллективном обсуждении проблем, строить продуктивное взаимодействие и сотрудничество со сверстниками и взрослыми.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«Юнармейский отряд»  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Воспитание чувства патриотизма, уважения к вооруженным силам России. Развитие активной гражданской позиции подростков. Изучение истории страны и военно-исторического наследия, приобщение к военно-техническим знаниям и техническому творчеству.</w:t>
            </w:r>
          </w:p>
        </w:tc>
      </w:tr>
    </w:tbl>
    <w:p w:rsidR="00E74918" w:rsidRPr="000C272E" w:rsidRDefault="00E74918" w:rsidP="000C272E">
      <w:pPr>
        <w:tabs>
          <w:tab w:val="left" w:pos="851"/>
        </w:tabs>
        <w:spacing w:after="0"/>
        <w:rPr>
          <w:rFonts w:ascii="Arial" w:hAnsi="Arial" w:cs="Arial"/>
          <w:i/>
          <w:sz w:val="21"/>
          <w:szCs w:val="21"/>
        </w:rPr>
      </w:pPr>
      <w:r w:rsidRPr="000C272E">
        <w:rPr>
          <w:rFonts w:ascii="Arial" w:hAnsi="Arial" w:cs="Arial"/>
          <w:i/>
          <w:sz w:val="21"/>
          <w:szCs w:val="21"/>
        </w:rPr>
        <w:t>10-11классы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0"/>
      </w:tblGrid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Психологические игры и тренинги, </w:t>
            </w:r>
            <w:r w:rsidRPr="000C272E">
              <w:rPr>
                <w:rFonts w:ascii="Arial" w:hAnsi="Arial" w:cs="Arial"/>
                <w:sz w:val="20"/>
                <w:szCs w:val="20"/>
              </w:rPr>
              <w:lastRenderedPageBreak/>
              <w:t>анкетирование, деловые игры, интервьюирование, беседы, диспуты, дебаты, дискуссии,  выступления с сообщениями, докладами.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lastRenderedPageBreak/>
              <w:t xml:space="preserve">Развитие коммуникативных компетенций школьников, </w:t>
            </w:r>
            <w:r w:rsidRPr="000C272E">
              <w:rPr>
                <w:rFonts w:ascii="Arial" w:hAnsi="Arial" w:cs="Arial"/>
                <w:sz w:val="20"/>
                <w:szCs w:val="20"/>
              </w:rPr>
              <w:lastRenderedPageBreak/>
              <w:t>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lastRenderedPageBreak/>
              <w:t>«Волонтерский отряд»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Развитие у учащихся нравственных качеств через пропаганду идей добровольческого труда на благо общества и привлечения к решению социально-значимых проблем (участие в социальных, патриотических, экологических, образовательных акциях)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«Мир профессий»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Подготовка к осознанному выбору будущей профессии</w:t>
            </w:r>
          </w:p>
        </w:tc>
      </w:tr>
    </w:tbl>
    <w:p w:rsidR="00E74918" w:rsidRPr="000C272E" w:rsidRDefault="00E74918" w:rsidP="000C272E">
      <w:pPr>
        <w:tabs>
          <w:tab w:val="left" w:pos="851"/>
        </w:tabs>
        <w:spacing w:after="0"/>
        <w:rPr>
          <w:rFonts w:ascii="Arial" w:hAnsi="Arial" w:cs="Arial"/>
          <w:sz w:val="21"/>
          <w:szCs w:val="21"/>
        </w:rPr>
      </w:pPr>
      <w:r w:rsidRPr="000C272E">
        <w:rPr>
          <w:rFonts w:ascii="Arial" w:hAnsi="Arial" w:cs="Arial"/>
          <w:b/>
          <w:i/>
          <w:sz w:val="21"/>
          <w:szCs w:val="21"/>
          <w:u w:val="single"/>
        </w:rPr>
        <w:t xml:space="preserve">Спортивно-оздоровительная деятельность. </w:t>
      </w:r>
      <w:r w:rsidRPr="000C272E">
        <w:rPr>
          <w:rFonts w:ascii="Arial" w:hAnsi="Arial" w:cs="Arial"/>
          <w:sz w:val="21"/>
          <w:szCs w:val="21"/>
        </w:rPr>
        <w:t xml:space="preserve">Курсы внеурочной деятельности, направленные </w:t>
      </w:r>
      <w:r w:rsidRPr="000C272E">
        <w:rPr>
          <w:rFonts w:ascii="Arial" w:hAnsi="Arial" w:cs="Arial"/>
          <w:i/>
          <w:sz w:val="21"/>
          <w:szCs w:val="21"/>
        </w:rPr>
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слабых:</w:t>
      </w:r>
    </w:p>
    <w:p w:rsidR="00E74918" w:rsidRPr="000C272E" w:rsidRDefault="00E74918" w:rsidP="000C272E">
      <w:pPr>
        <w:tabs>
          <w:tab w:val="left" w:pos="851"/>
        </w:tabs>
        <w:spacing w:after="0"/>
        <w:rPr>
          <w:rFonts w:ascii="Arial" w:hAnsi="Arial" w:cs="Arial"/>
          <w:i/>
          <w:sz w:val="21"/>
          <w:szCs w:val="21"/>
          <w:u w:val="single"/>
        </w:rPr>
      </w:pPr>
      <w:r w:rsidRPr="000C272E">
        <w:rPr>
          <w:rFonts w:ascii="Arial" w:hAnsi="Arial" w:cs="Arial"/>
          <w:i/>
          <w:sz w:val="21"/>
          <w:szCs w:val="21"/>
          <w:u w:val="single"/>
        </w:rPr>
        <w:t xml:space="preserve">                    1-4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0"/>
      </w:tblGrid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tabs>
                <w:tab w:val="left" w:pos="851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Беседы о ЗОЖ, спортивные турниры и оздоровительные акции.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i/>
                <w:sz w:val="20"/>
                <w:szCs w:val="20"/>
              </w:rPr>
              <w:t>Физическое развитие школьников, развитие их ценностного отношения к своему здоровью,   воспитание силы воли, ответственности.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 xml:space="preserve"> «Подвижные игры»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Общая физическая подготовка, использование оптимальных двигательных режимов для учащихся с учетом их возрастных, психологических и иных особенностей.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«Разговор о правильном питании»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Формирование культуры здорового питания.</w:t>
            </w:r>
          </w:p>
        </w:tc>
      </w:tr>
    </w:tbl>
    <w:p w:rsidR="00E74918" w:rsidRPr="000C272E" w:rsidRDefault="00E74918" w:rsidP="000C272E">
      <w:pPr>
        <w:tabs>
          <w:tab w:val="left" w:pos="851"/>
        </w:tabs>
        <w:spacing w:after="0"/>
        <w:rPr>
          <w:rFonts w:ascii="Arial" w:hAnsi="Arial" w:cs="Arial"/>
          <w:i/>
          <w:sz w:val="21"/>
          <w:szCs w:val="21"/>
          <w:u w:val="single"/>
        </w:rPr>
      </w:pPr>
      <w:r w:rsidRPr="000C272E">
        <w:rPr>
          <w:rFonts w:ascii="Arial" w:hAnsi="Arial" w:cs="Arial"/>
          <w:i/>
          <w:sz w:val="21"/>
          <w:szCs w:val="21"/>
          <w:u w:val="single"/>
        </w:rPr>
        <w:t xml:space="preserve">                  5-9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0"/>
      </w:tblGrid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Спортивные соревнования, беседы о ЗОЖ, спортивные турниры и оздоровительные акции, Дни здоровья.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 «Баскетбол»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«Спортивные игры»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«Олимпийский резерв»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Общая физическая подготовка, использование оптимальных двигательных режимов для учащихся с учетом их возрастных, психологических и иных особенностей.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«Отряд ЮИД»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«ДЮП»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Формирование культуры здорового и безопасного образа жизни.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 xml:space="preserve">«Путь к здоровью», 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«ЗОЖ»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Формирование культуры здорового и безопасного образа жизни, установка на укрепление здоровья, формирование ценности здоровья и здорового образа жизни, осознанного отношения к здоровью</w:t>
            </w:r>
          </w:p>
        </w:tc>
      </w:tr>
    </w:tbl>
    <w:p w:rsidR="00E74918" w:rsidRPr="000C272E" w:rsidRDefault="00E74918" w:rsidP="000C272E">
      <w:pPr>
        <w:tabs>
          <w:tab w:val="left" w:pos="851"/>
        </w:tabs>
        <w:spacing w:after="0"/>
        <w:rPr>
          <w:rFonts w:ascii="Arial" w:hAnsi="Arial" w:cs="Arial"/>
          <w:sz w:val="21"/>
          <w:szCs w:val="21"/>
          <w:u w:val="single"/>
        </w:rPr>
      </w:pPr>
      <w:r w:rsidRPr="000C272E">
        <w:rPr>
          <w:rFonts w:ascii="Arial" w:hAnsi="Arial" w:cs="Arial"/>
          <w:i/>
          <w:sz w:val="21"/>
          <w:szCs w:val="21"/>
          <w:u w:val="single"/>
        </w:rPr>
        <w:t xml:space="preserve">                  10-11классы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0"/>
      </w:tblGrid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Спортивные соревнования, беседы о ЗОЖ, спортивные турниры и оздоровительные акции, Дни здоровья.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 «Баскетбол»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«Олимпийский резерв»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«Спортивные игры»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Общая физическая подготовка и знакомство с различными видами спортивных и подвижных игр, использование оптимальных двигательных режимов для учащихся с учетом их возрастных, психологических и иных особенностей</w:t>
            </w:r>
          </w:p>
        </w:tc>
      </w:tr>
    </w:tbl>
    <w:p w:rsidR="00E74918" w:rsidRPr="000C272E" w:rsidRDefault="00E74918" w:rsidP="000C272E">
      <w:pPr>
        <w:tabs>
          <w:tab w:val="left" w:pos="851"/>
        </w:tabs>
        <w:spacing w:after="0"/>
        <w:rPr>
          <w:rFonts w:ascii="Arial" w:hAnsi="Arial" w:cs="Arial"/>
          <w:sz w:val="21"/>
          <w:szCs w:val="21"/>
        </w:rPr>
      </w:pPr>
      <w:r w:rsidRPr="000C272E">
        <w:rPr>
          <w:rFonts w:ascii="Arial" w:hAnsi="Arial" w:cs="Arial"/>
          <w:b/>
          <w:i/>
          <w:sz w:val="21"/>
          <w:szCs w:val="21"/>
          <w:u w:val="single"/>
        </w:rPr>
        <w:t xml:space="preserve">Игровая деятельность. </w:t>
      </w:r>
      <w:r w:rsidRPr="000C272E">
        <w:rPr>
          <w:rFonts w:ascii="Arial" w:hAnsi="Arial" w:cs="Arial"/>
          <w:sz w:val="21"/>
          <w:szCs w:val="21"/>
        </w:rPr>
        <w:t xml:space="preserve">Курсы внеурочной деятельности, направленные </w:t>
      </w:r>
      <w:r w:rsidRPr="000C272E">
        <w:rPr>
          <w:rFonts w:ascii="Arial" w:hAnsi="Arial" w:cs="Arial"/>
          <w:i/>
          <w:sz w:val="21"/>
          <w:szCs w:val="21"/>
        </w:rPr>
        <w:t>на раскрытие творческого, умственного и физического потенциала школьников, развитие у них навыков конструктивного общения, умений работать в команде:</w:t>
      </w:r>
    </w:p>
    <w:p w:rsidR="00E74918" w:rsidRPr="000C272E" w:rsidRDefault="00E74918" w:rsidP="000C272E">
      <w:pPr>
        <w:tabs>
          <w:tab w:val="left" w:pos="851"/>
        </w:tabs>
        <w:spacing w:after="0"/>
        <w:rPr>
          <w:rFonts w:ascii="Arial" w:hAnsi="Arial" w:cs="Arial"/>
          <w:sz w:val="21"/>
          <w:szCs w:val="21"/>
        </w:rPr>
      </w:pPr>
      <w:r w:rsidRPr="000C272E">
        <w:rPr>
          <w:rFonts w:ascii="Arial" w:hAnsi="Arial" w:cs="Arial"/>
          <w:i/>
          <w:sz w:val="21"/>
          <w:szCs w:val="21"/>
          <w:u w:val="single"/>
        </w:rPr>
        <w:t xml:space="preserve">                  1-4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0"/>
      </w:tblGrid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«Подвижные игры»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Общая физическая подготовка и знакомство с различными видами спортивных и подвижных игр, использование оптимальных двигательных режимов для учащихся с учетом их возрастных, психологических и иных особенностей</w:t>
            </w:r>
          </w:p>
        </w:tc>
      </w:tr>
    </w:tbl>
    <w:p w:rsidR="00E74918" w:rsidRPr="000C272E" w:rsidRDefault="00E74918" w:rsidP="000C272E">
      <w:pPr>
        <w:tabs>
          <w:tab w:val="left" w:pos="851"/>
        </w:tabs>
        <w:spacing w:after="0"/>
        <w:rPr>
          <w:rFonts w:ascii="Arial" w:hAnsi="Arial" w:cs="Arial"/>
          <w:i/>
          <w:sz w:val="21"/>
          <w:szCs w:val="21"/>
        </w:rPr>
      </w:pPr>
      <w:r w:rsidRPr="000C272E">
        <w:rPr>
          <w:rFonts w:ascii="Arial" w:hAnsi="Arial" w:cs="Arial"/>
          <w:i/>
          <w:sz w:val="21"/>
          <w:szCs w:val="21"/>
        </w:rPr>
        <w:t>5-9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0"/>
      </w:tblGrid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 «Баскетбол»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Общая физическая подготовка и знакомство с различными видами спортивных и подвижных игр, использование </w:t>
            </w:r>
            <w:r w:rsidRPr="000C272E">
              <w:rPr>
                <w:rFonts w:ascii="Arial" w:hAnsi="Arial" w:cs="Arial"/>
                <w:sz w:val="20"/>
                <w:szCs w:val="20"/>
              </w:rPr>
              <w:lastRenderedPageBreak/>
              <w:t>оптимальных двигательных режимов для учащихся с учетом их возрастных, психологических и иных особенностей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lastRenderedPageBreak/>
              <w:t>«Шахматы»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Знакомство с настольной логической игрой, формирование умений определять и высказывать простые и общие для всех людей правила поведения при сотрудничестве, настойчивость, выдержку, волю, спокойствие.</w:t>
            </w:r>
          </w:p>
        </w:tc>
      </w:tr>
    </w:tbl>
    <w:p w:rsidR="00E74918" w:rsidRPr="000C272E" w:rsidRDefault="00E74918" w:rsidP="000C272E">
      <w:pPr>
        <w:tabs>
          <w:tab w:val="left" w:pos="851"/>
        </w:tabs>
        <w:spacing w:after="0"/>
        <w:rPr>
          <w:rFonts w:ascii="Arial" w:hAnsi="Arial" w:cs="Arial"/>
          <w:sz w:val="21"/>
          <w:szCs w:val="21"/>
        </w:rPr>
      </w:pPr>
      <w:r w:rsidRPr="000C272E">
        <w:rPr>
          <w:rFonts w:ascii="Arial" w:hAnsi="Arial" w:cs="Arial"/>
          <w:b/>
          <w:i/>
          <w:sz w:val="21"/>
          <w:szCs w:val="21"/>
          <w:u w:val="single"/>
        </w:rPr>
        <w:t xml:space="preserve">Социальное творчество. </w:t>
      </w:r>
      <w:r w:rsidRPr="000C272E">
        <w:rPr>
          <w:rFonts w:ascii="Arial" w:hAnsi="Arial" w:cs="Arial"/>
          <w:sz w:val="21"/>
          <w:szCs w:val="21"/>
        </w:rPr>
        <w:t>Курсы, направленные на передачу школьникам социальных значимых знаний, развивающих их любознательность, позволяющих привлечь  внимание к экономическим, политическим, экологическим, гуманитарным проблемам нашего общества, посильное участие  детей в совершенствовании общественных отношений:</w:t>
      </w:r>
    </w:p>
    <w:p w:rsidR="00E74918" w:rsidRPr="000C272E" w:rsidRDefault="00E74918" w:rsidP="000C272E">
      <w:pPr>
        <w:tabs>
          <w:tab w:val="left" w:pos="851"/>
        </w:tabs>
        <w:spacing w:after="0"/>
        <w:rPr>
          <w:rFonts w:ascii="Arial" w:hAnsi="Arial" w:cs="Arial"/>
          <w:i/>
          <w:sz w:val="21"/>
          <w:szCs w:val="21"/>
        </w:rPr>
      </w:pPr>
      <w:r w:rsidRPr="000C272E">
        <w:rPr>
          <w:rFonts w:ascii="Arial" w:hAnsi="Arial" w:cs="Arial"/>
          <w:i/>
          <w:sz w:val="21"/>
          <w:szCs w:val="21"/>
        </w:rPr>
        <w:t xml:space="preserve">                1-4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0"/>
      </w:tblGrid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«Разговоры о важном», «Этика»,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 «Уроки хороших манер»,</w:t>
            </w: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Развитие лидерских качеств, самостоятельности; формирование умений работать в коллективе, организовывать и руководить группой сверстников; планировать и реализовывать социальные проекты</w:t>
            </w:r>
          </w:p>
        </w:tc>
      </w:tr>
    </w:tbl>
    <w:p w:rsidR="00E74918" w:rsidRPr="000C272E" w:rsidRDefault="00E74918" w:rsidP="000C272E">
      <w:pPr>
        <w:widowControl w:val="0"/>
        <w:autoSpaceDE w:val="0"/>
        <w:autoSpaceDN w:val="0"/>
        <w:spacing w:before="14" w:after="0" w:line="240" w:lineRule="auto"/>
        <w:ind w:left="930"/>
        <w:jc w:val="both"/>
        <w:outlineLvl w:val="0"/>
        <w:rPr>
          <w:rFonts w:ascii="Arial" w:eastAsia="Times New Roman" w:hAnsi="Arial" w:cs="Arial"/>
          <w:bCs/>
          <w:i/>
          <w:sz w:val="21"/>
          <w:szCs w:val="21"/>
        </w:rPr>
      </w:pPr>
      <w:r w:rsidRPr="000C272E">
        <w:rPr>
          <w:rFonts w:ascii="Arial" w:eastAsia="Times New Roman" w:hAnsi="Arial" w:cs="Arial"/>
          <w:bCs/>
          <w:i/>
          <w:sz w:val="21"/>
          <w:szCs w:val="21"/>
        </w:rPr>
        <w:t>5-9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0"/>
      </w:tblGrid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«Разговоры о важном»,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Развитие лидерских качеств, самостоятельности; формирование умений работать в коллективе, организовывать и руководить группой сверстников; планировать и реализовывать </w:t>
            </w:r>
            <w:proofErr w:type="spellStart"/>
            <w:r w:rsidRPr="000C272E">
              <w:rPr>
                <w:rFonts w:ascii="Arial" w:hAnsi="Arial" w:cs="Arial"/>
                <w:sz w:val="20"/>
                <w:szCs w:val="20"/>
              </w:rPr>
              <w:t>соцпроекты</w:t>
            </w:r>
            <w:proofErr w:type="spellEnd"/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 xml:space="preserve">«Экология души»,«Экологический центр» 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Развитие экологической грамотности, формирование ценностного отношения к жизни во всех ее проявлениях. Начальное знакомство с глобальными проблемами взаимодействия человека с природой. Представление о биосфере как системе.</w:t>
            </w:r>
          </w:p>
        </w:tc>
      </w:tr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C272E">
              <w:rPr>
                <w:rFonts w:ascii="Arial" w:hAnsi="Arial" w:cs="Arial"/>
                <w:color w:val="000000"/>
                <w:sz w:val="20"/>
                <w:szCs w:val="20"/>
              </w:rPr>
              <w:t>«Финансовая грамотность»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Развитие экономического образа мышления,  информирование школьников об основных финансовых инструментах и услугах, личного финансового планирования.  </w:t>
            </w:r>
          </w:p>
        </w:tc>
      </w:tr>
    </w:tbl>
    <w:p w:rsidR="00E74918" w:rsidRPr="000C272E" w:rsidRDefault="00E74918" w:rsidP="000C272E">
      <w:pPr>
        <w:widowControl w:val="0"/>
        <w:autoSpaceDE w:val="0"/>
        <w:autoSpaceDN w:val="0"/>
        <w:spacing w:before="14" w:after="0" w:line="240" w:lineRule="auto"/>
        <w:ind w:left="930"/>
        <w:jc w:val="both"/>
        <w:outlineLvl w:val="0"/>
        <w:rPr>
          <w:rFonts w:ascii="Arial" w:eastAsia="Times New Roman" w:hAnsi="Arial" w:cs="Arial"/>
          <w:bCs/>
          <w:i/>
          <w:sz w:val="21"/>
          <w:szCs w:val="21"/>
        </w:rPr>
      </w:pPr>
      <w:r w:rsidRPr="000C272E">
        <w:rPr>
          <w:rFonts w:ascii="Arial" w:eastAsia="Times New Roman" w:hAnsi="Arial" w:cs="Arial"/>
          <w:bCs/>
          <w:i/>
          <w:sz w:val="21"/>
          <w:szCs w:val="21"/>
        </w:rPr>
        <w:t>10-11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8"/>
        <w:gridCol w:w="6300"/>
      </w:tblGrid>
      <w:tr w:rsidR="00E74918" w:rsidRPr="000C272E" w:rsidTr="009507C4">
        <w:tc>
          <w:tcPr>
            <w:tcW w:w="352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«Разговоры о важном»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Волонтерский отряд, </w:t>
            </w:r>
          </w:p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отряд «Первичное отделение РДШ»</w:t>
            </w:r>
          </w:p>
        </w:tc>
        <w:tc>
          <w:tcPr>
            <w:tcW w:w="6300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Развитие социальной направленности учащихся;  получение опыта деятельности, направленной на помощь другим людям, своей школе, обществу в целом; участие  в социальных проектах, КТД различного уровня</w:t>
            </w:r>
          </w:p>
        </w:tc>
      </w:tr>
    </w:tbl>
    <w:p w:rsidR="00E74918" w:rsidRPr="000C272E" w:rsidRDefault="00E74918" w:rsidP="000C272E">
      <w:pPr>
        <w:spacing w:after="0"/>
        <w:rPr>
          <w:rFonts w:ascii="Arial" w:hAnsi="Arial" w:cs="Arial"/>
          <w:sz w:val="21"/>
          <w:szCs w:val="21"/>
        </w:rPr>
      </w:pPr>
      <w:r w:rsidRPr="000C272E">
        <w:rPr>
          <w:rFonts w:ascii="Arial" w:hAnsi="Arial" w:cs="Arial"/>
          <w:b/>
          <w:i/>
          <w:w w:val="0"/>
          <w:sz w:val="21"/>
          <w:szCs w:val="21"/>
        </w:rPr>
        <w:t xml:space="preserve">Трудовая деятельность. </w:t>
      </w:r>
      <w:r w:rsidRPr="000C272E">
        <w:rPr>
          <w:rFonts w:ascii="Arial" w:hAnsi="Arial" w:cs="Arial"/>
          <w:sz w:val="21"/>
          <w:szCs w:val="21"/>
        </w:rPr>
        <w:t xml:space="preserve"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труду.  </w:t>
      </w:r>
    </w:p>
    <w:p w:rsidR="00E74918" w:rsidRPr="000C272E" w:rsidRDefault="00E74918" w:rsidP="000C272E">
      <w:pPr>
        <w:spacing w:after="0"/>
        <w:rPr>
          <w:rFonts w:ascii="Arial" w:hAnsi="Arial" w:cs="Arial"/>
          <w:i/>
          <w:sz w:val="21"/>
          <w:szCs w:val="21"/>
        </w:rPr>
      </w:pPr>
      <w:r w:rsidRPr="000C272E">
        <w:rPr>
          <w:rFonts w:ascii="Arial" w:hAnsi="Arial" w:cs="Arial"/>
          <w:i/>
          <w:sz w:val="21"/>
          <w:szCs w:val="21"/>
        </w:rPr>
        <w:t>1-11 классы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6"/>
        <w:gridCol w:w="6638"/>
      </w:tblGrid>
      <w:tr w:rsidR="00E74918" w:rsidRPr="000C272E" w:rsidTr="009507C4">
        <w:tc>
          <w:tcPr>
            <w:tcW w:w="3426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>Творческие проекты, групповая работа, организация дежурства, трудовой десант, ярмарки, выставки, фестивали, участие в благотворительных акциях, беседы о ЗОЖ, инструктажи по технике безопасности.</w:t>
            </w:r>
          </w:p>
        </w:tc>
        <w:tc>
          <w:tcPr>
            <w:tcW w:w="6638" w:type="dxa"/>
          </w:tcPr>
          <w:p w:rsidR="00E74918" w:rsidRPr="000C272E" w:rsidRDefault="00E74918" w:rsidP="000C272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C272E">
              <w:rPr>
                <w:rFonts w:ascii="Arial" w:hAnsi="Arial" w:cs="Arial"/>
                <w:sz w:val="20"/>
                <w:szCs w:val="20"/>
              </w:rPr>
              <w:t xml:space="preserve"> Овладение доступными трудовыми навыками, развитие социально-ценностных качеств личности</w:t>
            </w:r>
          </w:p>
        </w:tc>
      </w:tr>
    </w:tbl>
    <w:p w:rsidR="00E74918" w:rsidRPr="000C272E" w:rsidRDefault="00E74918" w:rsidP="000C27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74918" w:rsidRPr="000C272E" w:rsidRDefault="00E74918" w:rsidP="000C272E">
      <w:pPr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ab/>
        <w:t>Организация внеурочной деятельности соответствует требованиям ФГОС. Структура программ внеурочной деятельности в соответствии с ФГОС включает:</w:t>
      </w:r>
    </w:p>
    <w:p w:rsidR="00E74918" w:rsidRPr="000C272E" w:rsidRDefault="00E74918" w:rsidP="000C272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результаты освоения курса внеурочной деятельности;</w:t>
      </w:r>
    </w:p>
    <w:p w:rsidR="00E74918" w:rsidRPr="000C272E" w:rsidRDefault="00E74918" w:rsidP="000C272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содержание курса внеурочной деятельности с указанием форм организации и видов деятельности;</w:t>
      </w:r>
    </w:p>
    <w:p w:rsidR="00E74918" w:rsidRPr="000C272E" w:rsidRDefault="00E74918" w:rsidP="000C272E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тематическое планирование.</w:t>
      </w:r>
    </w:p>
    <w:p w:rsidR="00E74918" w:rsidRPr="000C272E" w:rsidRDefault="00E74918" w:rsidP="000C272E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E74918" w:rsidRDefault="00E74918" w:rsidP="000C27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Воспитательная работа</w:t>
      </w:r>
    </w:p>
    <w:p w:rsidR="000C272E" w:rsidRPr="000C272E" w:rsidRDefault="000C272E" w:rsidP="000C27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74918" w:rsidRPr="000C272E" w:rsidRDefault="00E74918" w:rsidP="000C272E">
      <w:pPr>
        <w:widowControl w:val="0"/>
        <w:autoSpaceDE w:val="0"/>
        <w:autoSpaceDN w:val="0"/>
        <w:spacing w:after="0" w:line="240" w:lineRule="auto"/>
        <w:ind w:left="222" w:right="203" w:firstLine="707"/>
        <w:jc w:val="both"/>
        <w:rPr>
          <w:rFonts w:ascii="Arial" w:eastAsia="Times New Roman" w:hAnsi="Arial" w:cs="Arial"/>
          <w:sz w:val="21"/>
          <w:szCs w:val="21"/>
        </w:rPr>
      </w:pPr>
      <w:r w:rsidRPr="000C272E">
        <w:rPr>
          <w:rFonts w:ascii="Arial" w:eastAsia="Times New Roman" w:hAnsi="Arial" w:cs="Arial"/>
          <w:sz w:val="21"/>
          <w:szCs w:val="21"/>
        </w:rPr>
        <w:t>Участникамиобразовательныхотношенийявляютсяпедагогическиеидругие   работники   общеобразовательной   организации,   обучающиеся,ихродители(законныепредставители),представителииныхорганизаций,участвую</w:t>
      </w:r>
      <w:r w:rsidRPr="000C272E">
        <w:rPr>
          <w:rFonts w:ascii="Arial" w:eastAsia="Times New Roman" w:hAnsi="Arial" w:cs="Arial"/>
          <w:sz w:val="21"/>
          <w:szCs w:val="21"/>
        </w:rPr>
        <w:lastRenderedPageBreak/>
        <w:t>щие   в   реализации   образовательного   процесса   в   соответствиисзаконодательствомРоссийскойФедерации,локальнымиактамиобщеобразовательнойорганизации</w:t>
      </w:r>
      <w:proofErr w:type="gramStart"/>
      <w:r w:rsidRPr="000C272E">
        <w:rPr>
          <w:rFonts w:ascii="Arial" w:eastAsia="Times New Roman" w:hAnsi="Arial" w:cs="Arial"/>
          <w:sz w:val="21"/>
          <w:szCs w:val="21"/>
        </w:rPr>
        <w:t>.Р</w:t>
      </w:r>
      <w:proofErr w:type="gramEnd"/>
      <w:r w:rsidRPr="000C272E">
        <w:rPr>
          <w:rFonts w:ascii="Arial" w:eastAsia="Times New Roman" w:hAnsi="Arial" w:cs="Arial"/>
          <w:sz w:val="21"/>
          <w:szCs w:val="21"/>
        </w:rPr>
        <w:t>одители(законныепредставители)несовершеннолетних   обучающихся   имеют   преимущественное     правона    воспитание    своих    детей.    Содержание    воспитания    обучающихсяв общеобразовательной организации определяется  содержанием  российскихбазовы</w:t>
      </w:r>
      <w:proofErr w:type="gramStart"/>
      <w:r w:rsidRPr="000C272E">
        <w:rPr>
          <w:rFonts w:ascii="Arial" w:eastAsia="Times New Roman" w:hAnsi="Arial" w:cs="Arial"/>
          <w:sz w:val="21"/>
          <w:szCs w:val="21"/>
        </w:rPr>
        <w:t>х(</w:t>
      </w:r>
      <w:proofErr w:type="gramEnd"/>
      <w:r w:rsidRPr="000C272E">
        <w:rPr>
          <w:rFonts w:ascii="Arial" w:eastAsia="Times New Roman" w:hAnsi="Arial" w:cs="Arial"/>
          <w:sz w:val="21"/>
          <w:szCs w:val="21"/>
        </w:rPr>
        <w:t>гражданских,национальных)нормиценностей,которыезакреплены в Конституции Российской Федерации. Эти ценности и нормыопределяютинвариантноесодержаниевоспитанияобучающихся.Вариативныйкомпонентсодержаниявоспитанияобучающихсявключаетдуховно-нравственные ценности культуры, традиционных религий народовРоссии.</w:t>
      </w:r>
    </w:p>
    <w:p w:rsidR="00E74918" w:rsidRPr="000C272E" w:rsidRDefault="00E74918" w:rsidP="000C272E">
      <w:pPr>
        <w:widowControl w:val="0"/>
        <w:autoSpaceDE w:val="0"/>
        <w:autoSpaceDN w:val="0"/>
        <w:spacing w:after="0" w:line="240" w:lineRule="auto"/>
        <w:ind w:left="222" w:right="202" w:firstLine="707"/>
        <w:jc w:val="both"/>
        <w:rPr>
          <w:rFonts w:ascii="Arial" w:eastAsia="Times New Roman" w:hAnsi="Arial" w:cs="Arial"/>
          <w:sz w:val="21"/>
          <w:szCs w:val="21"/>
        </w:rPr>
      </w:pPr>
      <w:r w:rsidRPr="000C272E">
        <w:rPr>
          <w:rFonts w:ascii="Arial" w:eastAsia="Times New Roman" w:hAnsi="Arial" w:cs="Arial"/>
          <w:sz w:val="21"/>
          <w:szCs w:val="21"/>
        </w:rPr>
        <w:t>Воспитательнаядеятельностьвобщеобразовательнойорганизациипланируетсяиосуществляетсявсоответствиисприоритетамигосударственной политики в сфере воспитания, установленными в СтратегииразвитиявоспитаниявРоссийскойФедерациинапериоддо2025года(распоряжениеПравительстваРоссийскойФедерацииот29мая</w:t>
      </w:r>
      <w:smartTag w:uri="urn:schemas-microsoft-com:office:smarttags" w:element="metricconverter">
        <w:smartTagPr>
          <w:attr w:name="ProductID" w:val="2015 г"/>
        </w:smartTagPr>
        <w:r w:rsidRPr="000C272E">
          <w:rPr>
            <w:rFonts w:ascii="Arial" w:eastAsia="Times New Roman" w:hAnsi="Arial" w:cs="Arial"/>
            <w:sz w:val="21"/>
            <w:szCs w:val="21"/>
          </w:rPr>
          <w:t>2015г</w:t>
        </w:r>
      </w:smartTag>
      <w:r w:rsidRPr="000C272E">
        <w:rPr>
          <w:rFonts w:ascii="Arial" w:eastAsia="Times New Roman" w:hAnsi="Arial" w:cs="Arial"/>
          <w:sz w:val="21"/>
          <w:szCs w:val="21"/>
        </w:rPr>
        <w:t xml:space="preserve">. № 996-р). </w:t>
      </w:r>
    </w:p>
    <w:p w:rsidR="00E74918" w:rsidRPr="000C272E" w:rsidRDefault="00E74918" w:rsidP="000C272E">
      <w:pPr>
        <w:spacing w:after="0" w:line="240" w:lineRule="auto"/>
        <w:ind w:left="284" w:firstLine="424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0C272E">
        <w:rPr>
          <w:rFonts w:ascii="Arial" w:hAnsi="Arial" w:cs="Arial"/>
          <w:sz w:val="21"/>
          <w:szCs w:val="21"/>
        </w:rPr>
        <w:t>Приоритетной задачей Российской Федерации в сфере воспитаниядетейявляетсяразвитиевысоконравственнойличности,разделяющейроссийскиетрадиционныедуховныеценности,обладающейактуальнымизнаниями и умениями, способной реализовать свой потенциал в условияхсовременногообщества,готовойкмирномусозиданиюизащитеРодины.</w:t>
      </w:r>
    </w:p>
    <w:p w:rsidR="00E74918" w:rsidRPr="000C272E" w:rsidRDefault="00E74918" w:rsidP="000C272E">
      <w:pPr>
        <w:spacing w:after="0" w:line="240" w:lineRule="auto"/>
        <w:ind w:left="284" w:firstLine="424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bCs/>
          <w:sz w:val="21"/>
          <w:szCs w:val="21"/>
          <w:lang w:eastAsia="ru-RU"/>
        </w:rPr>
        <w:t>Воспитательная работа в Школе осуществляется по следующим направлениям:</w:t>
      </w:r>
    </w:p>
    <w:p w:rsidR="00E74918" w:rsidRPr="000C272E" w:rsidRDefault="00E74918" w:rsidP="000C272E">
      <w:pPr>
        <w:numPr>
          <w:ilvl w:val="0"/>
          <w:numId w:val="39"/>
        </w:numPr>
        <w:spacing w:after="0" w:line="240" w:lineRule="auto"/>
        <w:ind w:left="284" w:firstLine="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sz w:val="21"/>
          <w:szCs w:val="21"/>
          <w:lang w:eastAsia="ru-RU"/>
        </w:rPr>
        <w:t>Гражданское воспитание;</w:t>
      </w:r>
    </w:p>
    <w:p w:rsidR="00E74918" w:rsidRPr="000C272E" w:rsidRDefault="00E74918" w:rsidP="000C272E">
      <w:pPr>
        <w:numPr>
          <w:ilvl w:val="0"/>
          <w:numId w:val="39"/>
        </w:numPr>
        <w:spacing w:after="0" w:line="240" w:lineRule="auto"/>
        <w:ind w:left="284" w:firstLine="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sz w:val="21"/>
          <w:szCs w:val="21"/>
          <w:lang w:eastAsia="ru-RU"/>
        </w:rPr>
        <w:t>Патриотическое воспитание;</w:t>
      </w:r>
    </w:p>
    <w:p w:rsidR="00E74918" w:rsidRPr="000C272E" w:rsidRDefault="00E74918" w:rsidP="000C272E">
      <w:pPr>
        <w:numPr>
          <w:ilvl w:val="0"/>
          <w:numId w:val="39"/>
        </w:numPr>
        <w:spacing w:after="0" w:line="240" w:lineRule="auto"/>
        <w:ind w:left="284" w:firstLine="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sz w:val="21"/>
          <w:szCs w:val="21"/>
          <w:lang w:eastAsia="ru-RU"/>
        </w:rPr>
        <w:t>Духовно-нравственное воспитание;</w:t>
      </w:r>
    </w:p>
    <w:p w:rsidR="00E74918" w:rsidRPr="000C272E" w:rsidRDefault="00E74918" w:rsidP="000C272E">
      <w:pPr>
        <w:numPr>
          <w:ilvl w:val="0"/>
          <w:numId w:val="39"/>
        </w:numPr>
        <w:spacing w:after="0" w:line="240" w:lineRule="auto"/>
        <w:ind w:left="284" w:firstLine="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sz w:val="21"/>
          <w:szCs w:val="21"/>
          <w:lang w:eastAsia="ru-RU"/>
        </w:rPr>
        <w:t>Эстетическое воспитание;</w:t>
      </w:r>
    </w:p>
    <w:p w:rsidR="00E74918" w:rsidRPr="000C272E" w:rsidRDefault="00E74918" w:rsidP="000C272E">
      <w:pPr>
        <w:numPr>
          <w:ilvl w:val="0"/>
          <w:numId w:val="39"/>
        </w:numPr>
        <w:spacing w:after="0" w:line="240" w:lineRule="auto"/>
        <w:ind w:left="284" w:firstLine="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sz w:val="21"/>
          <w:szCs w:val="21"/>
          <w:lang w:eastAsia="ru-RU"/>
        </w:rPr>
        <w:t>Физическое воспитание, формирование культуры здорового образа жизни и эмоционального благополучия;</w:t>
      </w:r>
    </w:p>
    <w:p w:rsidR="00E74918" w:rsidRPr="000C272E" w:rsidRDefault="00E74918" w:rsidP="000C272E">
      <w:pPr>
        <w:numPr>
          <w:ilvl w:val="0"/>
          <w:numId w:val="39"/>
        </w:numPr>
        <w:spacing w:after="0" w:line="240" w:lineRule="auto"/>
        <w:ind w:left="284" w:firstLine="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sz w:val="21"/>
          <w:szCs w:val="21"/>
          <w:lang w:eastAsia="ru-RU"/>
        </w:rPr>
        <w:t>Трудовое воспитание;</w:t>
      </w:r>
    </w:p>
    <w:p w:rsidR="00E74918" w:rsidRPr="000C272E" w:rsidRDefault="00E74918" w:rsidP="000C272E">
      <w:pPr>
        <w:numPr>
          <w:ilvl w:val="0"/>
          <w:numId w:val="39"/>
        </w:numPr>
        <w:spacing w:after="0" w:line="240" w:lineRule="auto"/>
        <w:ind w:left="284" w:firstLine="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sz w:val="21"/>
          <w:szCs w:val="21"/>
          <w:lang w:eastAsia="ru-RU"/>
        </w:rPr>
        <w:t>Экологическое воспитание;</w:t>
      </w:r>
    </w:p>
    <w:p w:rsidR="00E74918" w:rsidRPr="000C272E" w:rsidRDefault="00E74918" w:rsidP="000C272E">
      <w:pPr>
        <w:numPr>
          <w:ilvl w:val="0"/>
          <w:numId w:val="39"/>
        </w:numPr>
        <w:spacing w:after="0" w:line="240" w:lineRule="auto"/>
        <w:ind w:left="284" w:firstLine="0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sz w:val="21"/>
          <w:szCs w:val="21"/>
          <w:lang w:eastAsia="ru-RU"/>
        </w:rPr>
        <w:t>Ценности научного познания</w:t>
      </w:r>
    </w:p>
    <w:p w:rsidR="00E74918" w:rsidRPr="000C272E" w:rsidRDefault="00E74918" w:rsidP="000C272E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E74918" w:rsidRPr="000C272E" w:rsidRDefault="00E74918" w:rsidP="000C272E">
      <w:pPr>
        <w:spacing w:after="0" w:line="240" w:lineRule="auto"/>
        <w:ind w:left="284" w:firstLine="42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sz w:val="21"/>
          <w:szCs w:val="21"/>
          <w:lang w:eastAsia="ru-RU"/>
        </w:rPr>
        <w:t xml:space="preserve">Первое полугодие 2022г. воспитательная работа в школе велась на основе школьной Программы воспитания по модулям: «Классное руководство», «Работа с родителями», «Школьный урок», «Курсы внеурочной деятельности», «Ключевые общешкольные дела», «Детские общественные объединения», «Профилактика правонарушений», «Безопасность жизнедеятельности и </w:t>
      </w:r>
      <w:proofErr w:type="spellStart"/>
      <w:r w:rsidRPr="000C272E">
        <w:rPr>
          <w:rFonts w:ascii="Arial" w:eastAsia="Times New Roman" w:hAnsi="Arial" w:cs="Arial"/>
          <w:sz w:val="21"/>
          <w:szCs w:val="21"/>
          <w:lang w:eastAsia="ru-RU"/>
        </w:rPr>
        <w:t>здоровьесбережение</w:t>
      </w:r>
      <w:proofErr w:type="spellEnd"/>
      <w:r w:rsidRPr="000C272E">
        <w:rPr>
          <w:rFonts w:ascii="Arial" w:eastAsia="Times New Roman" w:hAnsi="Arial" w:cs="Arial"/>
          <w:sz w:val="21"/>
          <w:szCs w:val="21"/>
          <w:lang w:eastAsia="ru-RU"/>
        </w:rPr>
        <w:t>».</w:t>
      </w:r>
    </w:p>
    <w:p w:rsidR="00E74918" w:rsidRPr="000C272E" w:rsidRDefault="000C272E" w:rsidP="000C272E">
      <w:pPr>
        <w:spacing w:after="0" w:line="240" w:lineRule="auto"/>
        <w:ind w:left="284" w:firstLine="42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Второе полугодие 2022г. </w:t>
      </w:r>
      <w:r w:rsidR="00E74918" w:rsidRPr="000C272E">
        <w:rPr>
          <w:rFonts w:ascii="Arial" w:eastAsia="Times New Roman" w:hAnsi="Arial" w:cs="Arial"/>
          <w:sz w:val="21"/>
          <w:szCs w:val="21"/>
          <w:lang w:eastAsia="ru-RU"/>
        </w:rPr>
        <w:t xml:space="preserve"> Программа воспитания, реализуемая с 01.09.2022г. , включает в себя воспитательную работу по модулям: «Урочная деятельность», «Внеурочная деятельность», «Классное руководство», «Основные школьные дела», «Внешкольные мероприятия»,  «Организация предметно-пространственной среды», «Взаимодействие с родителями (законными представителями)», «Профилактика и безопасность», «Социальное партнерство», «Профориентация», «Я – </w:t>
      </w:r>
      <w:proofErr w:type="spellStart"/>
      <w:r w:rsidR="00E74918" w:rsidRPr="000C272E">
        <w:rPr>
          <w:rFonts w:ascii="Arial" w:eastAsia="Times New Roman" w:hAnsi="Arial" w:cs="Arial"/>
          <w:sz w:val="21"/>
          <w:szCs w:val="21"/>
          <w:lang w:eastAsia="ru-RU"/>
        </w:rPr>
        <w:t>Кузбассовец</w:t>
      </w:r>
      <w:proofErr w:type="spellEnd"/>
      <w:r w:rsidR="00E74918" w:rsidRPr="000C272E">
        <w:rPr>
          <w:rFonts w:ascii="Arial" w:eastAsia="Times New Roman" w:hAnsi="Arial" w:cs="Arial"/>
          <w:sz w:val="21"/>
          <w:szCs w:val="21"/>
          <w:lang w:eastAsia="ru-RU"/>
        </w:rPr>
        <w:t>», «Детские общественные объединения», «Я и закон», «Самоуправление».</w:t>
      </w:r>
    </w:p>
    <w:p w:rsidR="00E74918" w:rsidRPr="000C272E" w:rsidRDefault="00E74918" w:rsidP="000C272E">
      <w:pPr>
        <w:spacing w:after="0" w:line="240" w:lineRule="auto"/>
        <w:ind w:left="284" w:firstLine="42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sz w:val="21"/>
          <w:szCs w:val="21"/>
          <w:lang w:eastAsia="ru-RU"/>
        </w:rPr>
        <w:t xml:space="preserve">С 01.09.2022г. в школе введена должность советника директора по воспитанию, которая также осуществляет  взаимодействие с детскими общественными объединениями.  </w:t>
      </w:r>
    </w:p>
    <w:p w:rsidR="00E74918" w:rsidRPr="000C272E" w:rsidRDefault="00E74918" w:rsidP="000C272E">
      <w:pPr>
        <w:spacing w:after="0" w:line="240" w:lineRule="auto"/>
        <w:ind w:left="284" w:firstLine="42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sz w:val="21"/>
          <w:szCs w:val="21"/>
          <w:lang w:eastAsia="ru-RU"/>
        </w:rPr>
        <w:t>На начало 2022-2023 учебного года воспитательная работа реализуется в 35 общеобразовательных классах. Классными руководителями 1-11 классов составлены годовые планы воспитательной работы с классами в соответствии с школьной Программой воспитания.</w:t>
      </w:r>
    </w:p>
    <w:p w:rsidR="00E74918" w:rsidRPr="000C272E" w:rsidRDefault="00E74918" w:rsidP="000C272E">
      <w:pPr>
        <w:spacing w:after="0" w:line="240" w:lineRule="auto"/>
        <w:ind w:left="284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E74918" w:rsidRPr="000C272E" w:rsidRDefault="00E74918" w:rsidP="000C272E">
      <w:pPr>
        <w:widowControl w:val="0"/>
        <w:autoSpaceDE w:val="0"/>
        <w:autoSpaceDN w:val="0"/>
        <w:spacing w:before="2" w:after="0" w:line="360" w:lineRule="auto"/>
        <w:ind w:left="284" w:right="208"/>
        <w:jc w:val="both"/>
        <w:rPr>
          <w:rFonts w:eastAsia="Times New Roman" w:cstheme="minorHAnsi"/>
          <w:sz w:val="21"/>
          <w:szCs w:val="21"/>
        </w:rPr>
        <w:sectPr w:rsidR="00E74918" w:rsidRPr="000C272E">
          <w:pgSz w:w="11900" w:h="16850"/>
          <w:pgMar w:top="1060" w:right="640" w:bottom="1240" w:left="1480" w:header="0" w:footer="975" w:gutter="0"/>
          <w:cols w:space="720"/>
        </w:sectPr>
      </w:pPr>
    </w:p>
    <w:p w:rsidR="00E74918" w:rsidRPr="000C272E" w:rsidRDefault="00E74918" w:rsidP="000C272E">
      <w:pPr>
        <w:spacing w:after="0" w:line="240" w:lineRule="auto"/>
        <w:rPr>
          <w:rFonts w:eastAsia="Times New Roman" w:cstheme="minorHAnsi"/>
          <w:b/>
          <w:bCs/>
          <w:color w:val="222222"/>
          <w:sz w:val="21"/>
          <w:szCs w:val="21"/>
          <w:lang w:eastAsia="ru-RU"/>
        </w:rPr>
      </w:pPr>
    </w:p>
    <w:p w:rsidR="00E74918" w:rsidRPr="000C272E" w:rsidRDefault="00E74918" w:rsidP="000C272E">
      <w:pPr>
        <w:spacing w:after="0" w:line="240" w:lineRule="auto"/>
        <w:jc w:val="both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  <w:r w:rsidRPr="000C272E">
        <w:rPr>
          <w:rFonts w:eastAsia="Times New Roman" w:cstheme="minorHAnsi"/>
          <w:bCs/>
          <w:color w:val="222222"/>
          <w:sz w:val="21"/>
          <w:szCs w:val="21"/>
          <w:lang w:eastAsia="ru-RU"/>
        </w:rPr>
        <w:tab/>
      </w:r>
      <w:r w:rsidRPr="000C272E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Воспитательная работа в Школе осуществляется по следующим направлениям:</w:t>
      </w:r>
    </w:p>
    <w:p w:rsidR="00E74918" w:rsidRPr="000C272E" w:rsidRDefault="00E74918" w:rsidP="000C27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Гражданское воспитание;</w:t>
      </w:r>
    </w:p>
    <w:p w:rsidR="00E74918" w:rsidRPr="000C272E" w:rsidRDefault="00E74918" w:rsidP="000C27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Патриотическое воспитание;</w:t>
      </w:r>
    </w:p>
    <w:p w:rsidR="00E74918" w:rsidRPr="000C272E" w:rsidRDefault="00E74918" w:rsidP="000C27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Духовно-нравственное воспитание;</w:t>
      </w:r>
    </w:p>
    <w:p w:rsidR="00E74918" w:rsidRPr="000C272E" w:rsidRDefault="00E74918" w:rsidP="000C27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Эстетическое воспитание;</w:t>
      </w:r>
    </w:p>
    <w:p w:rsidR="00E74918" w:rsidRPr="000C272E" w:rsidRDefault="00E74918" w:rsidP="000C27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Физическое воспитание, формирование культуры здорового образа жизни и эмоционального благополучия;</w:t>
      </w:r>
    </w:p>
    <w:p w:rsidR="00E74918" w:rsidRPr="000C272E" w:rsidRDefault="00E74918" w:rsidP="000C27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Трудовое воспитание;</w:t>
      </w:r>
    </w:p>
    <w:p w:rsidR="00E74918" w:rsidRPr="000C272E" w:rsidRDefault="00E74918" w:rsidP="000C27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Экологическое воспитание;</w:t>
      </w:r>
    </w:p>
    <w:p w:rsidR="00E74918" w:rsidRPr="000C272E" w:rsidRDefault="00E74918" w:rsidP="000C272E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Ценности научного познания</w:t>
      </w:r>
    </w:p>
    <w:p w:rsidR="00E74918" w:rsidRPr="000C272E" w:rsidRDefault="00E74918" w:rsidP="000C272E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74918" w:rsidRPr="000C272E" w:rsidRDefault="00E74918" w:rsidP="000C272E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Первое полугодие 2022г. воспитательная работа в школе велась на основе школьной Программы воспитания по модулям: «Классное руководство»,«Работа с родителями», «Школьный урок», «Курсы внеурочной деятельности», «Ключевые общешкольные дела», «Детские общественные объединения», «Профилактика правонарушений», «Безопасность жизнедеятельности и </w:t>
      </w:r>
      <w:proofErr w:type="spellStart"/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здоровьесбережение</w:t>
      </w:r>
      <w:proofErr w:type="spellEnd"/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».</w:t>
      </w:r>
    </w:p>
    <w:p w:rsidR="00E74918" w:rsidRPr="000C272E" w:rsidRDefault="00E74918" w:rsidP="000C272E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Второе полугодие 2022г. в Программа воспитания, реализуемая с 01.09.2022г. , включает в себя воспитательную работу по модулям: «Урочная деятельность», «Внеурочная деятельность», «Классное руководство», «Основные школьные дела», «Внешкольные мероприятия»,  «Организация предметно-про</w:t>
      </w:r>
      <w:r w:rsid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странственной среды», «Взаимодейс</w:t>
      </w:r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твие с родителями (законными представителями)», «Профилактика и безопасность», «Социальное партнерство», «Профориентация», «Я – </w:t>
      </w:r>
      <w:proofErr w:type="spellStart"/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Кузбассовец</w:t>
      </w:r>
      <w:proofErr w:type="spellEnd"/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», «Детские общественные объединения», «Я и закон», «Самоуправление».</w:t>
      </w:r>
    </w:p>
    <w:p w:rsidR="00E74918" w:rsidRPr="000C272E" w:rsidRDefault="00E74918" w:rsidP="000C272E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 01.09.2022г. в школе введена должность советника директора по воспитанию.  </w:t>
      </w:r>
    </w:p>
    <w:p w:rsidR="00E74918" w:rsidRPr="000C272E" w:rsidRDefault="00E74918" w:rsidP="000C272E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C272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 начало 2022-2023 учебного года воспитательная работа реализуется в 35 общеобразовательных классах. Классными руководителями 1-11 классов составлены годовые планы воспитательной работы с классами в соответствии с школьной Программой воспитания.</w:t>
      </w:r>
    </w:p>
    <w:p w:rsidR="00E74918" w:rsidRPr="000C272E" w:rsidRDefault="00E74918" w:rsidP="000C272E">
      <w:pPr>
        <w:spacing w:after="0" w:line="240" w:lineRule="auto"/>
        <w:ind w:left="284" w:firstLine="425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74918" w:rsidRPr="000C272E" w:rsidRDefault="00E74918" w:rsidP="000C272E">
      <w:pPr>
        <w:spacing w:after="0"/>
        <w:rPr>
          <w:rFonts w:cstheme="minorHAnsi"/>
          <w:sz w:val="21"/>
          <w:szCs w:val="21"/>
        </w:rPr>
      </w:pPr>
    </w:p>
    <w:p w:rsidR="00B06259" w:rsidRDefault="00B06259" w:rsidP="00B06259">
      <w:pPr>
        <w:spacing w:after="150" w:line="240" w:lineRule="auto"/>
        <w:ind w:left="708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1678B1" w:rsidRPr="001678B1" w:rsidRDefault="001678B1" w:rsidP="001678B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1678B1" w:rsidRDefault="001678B1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IV. СОДЕРЖАНИЕ И КАЧЕСТВО ПОДГОТОВКИ</w:t>
      </w:r>
    </w:p>
    <w:p w:rsidR="00B06259" w:rsidRPr="00B06259" w:rsidRDefault="00B06259" w:rsidP="00B06259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ab/>
      </w:r>
      <w:r w:rsidR="00F11B7A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Проведен анализ успеваемости </w:t>
      </w:r>
      <w:r w:rsidR="000C272E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>и качества знаний по итогам 2021-2022</w:t>
      </w:r>
      <w:r w:rsidR="00F11B7A"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 xml:space="preserve"> учебного года.</w:t>
      </w:r>
    </w:p>
    <w:p w:rsidR="00F11B7A" w:rsidRDefault="00F11B7A" w:rsidP="001678B1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1678B1" w:rsidRPr="001678B1" w:rsidRDefault="00F11B7A" w:rsidP="001678B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5</w:t>
      </w:r>
      <w:r w:rsidR="001678B1"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. Статистика показателей за </w:t>
      </w:r>
      <w:r w:rsidR="00E53ACF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2021-2022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учебный 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"/>
        <w:gridCol w:w="6569"/>
        <w:gridCol w:w="2202"/>
      </w:tblGrid>
      <w:tr w:rsidR="001678B1" w:rsidRPr="001678B1" w:rsidTr="00F11B7A">
        <w:tc>
          <w:tcPr>
            <w:tcW w:w="7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Параметры статистики</w:t>
            </w:r>
          </w:p>
        </w:tc>
        <w:tc>
          <w:tcPr>
            <w:tcW w:w="2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E53ACF" w:rsidP="00F11B7A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2021-2022</w:t>
            </w:r>
            <w:r w:rsidR="001678B1" w:rsidRPr="00167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учебный год</w:t>
            </w:r>
          </w:p>
        </w:tc>
      </w:tr>
      <w:tr w:rsidR="001678B1" w:rsidRPr="001678B1" w:rsidTr="00F11B7A">
        <w:tc>
          <w:tcPr>
            <w:tcW w:w="7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детей, обучавшихся </w:t>
            </w:r>
            <w:r w:rsidR="003515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конец учебного года (для 2021/22</w:t>
            </w: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в том числе:</w:t>
            </w:r>
          </w:p>
        </w:tc>
        <w:tc>
          <w:tcPr>
            <w:tcW w:w="2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250BF0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</w:t>
            </w:r>
          </w:p>
        </w:tc>
      </w:tr>
      <w:tr w:rsidR="001678B1" w:rsidRPr="001678B1" w:rsidTr="00F11B7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1678B1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2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5015BD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</w:t>
            </w:r>
          </w:p>
        </w:tc>
      </w:tr>
      <w:tr w:rsidR="001678B1" w:rsidRPr="001678B1" w:rsidTr="00F11B7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1678B1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2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5015BD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</w:t>
            </w:r>
          </w:p>
        </w:tc>
      </w:tr>
      <w:tr w:rsidR="001678B1" w:rsidRPr="001678B1" w:rsidTr="00F11B7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1678B1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2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5015BD" w:rsidRDefault="00351574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1678B1" w:rsidRPr="001678B1" w:rsidTr="00F11B7A">
        <w:tc>
          <w:tcPr>
            <w:tcW w:w="7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2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B73233" w:rsidRDefault="00F11B7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1678B1" w:rsidRPr="001678B1" w:rsidTr="00F11B7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1678B1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начальная школа</w:t>
            </w:r>
          </w:p>
        </w:tc>
        <w:tc>
          <w:tcPr>
            <w:tcW w:w="2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B73233" w:rsidRDefault="00F11B7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678B1" w:rsidRPr="001678B1" w:rsidTr="00F11B7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1678B1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основная школа</w:t>
            </w:r>
          </w:p>
        </w:tc>
        <w:tc>
          <w:tcPr>
            <w:tcW w:w="2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B73233" w:rsidRDefault="00351574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678B1" w:rsidRPr="001678B1" w:rsidTr="00F11B7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1678B1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средняя школа</w:t>
            </w:r>
          </w:p>
        </w:tc>
        <w:tc>
          <w:tcPr>
            <w:tcW w:w="2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B73233" w:rsidRDefault="00F11B7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678B1" w:rsidRPr="001678B1" w:rsidTr="00F11B7A">
        <w:tc>
          <w:tcPr>
            <w:tcW w:w="7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получили аттестата:</w:t>
            </w:r>
          </w:p>
        </w:tc>
        <w:tc>
          <w:tcPr>
            <w:tcW w:w="2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B73233" w:rsidRDefault="00B73233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678B1" w:rsidRPr="001678B1" w:rsidTr="00F11B7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1678B1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об основном общем образовании</w:t>
            </w:r>
          </w:p>
        </w:tc>
        <w:tc>
          <w:tcPr>
            <w:tcW w:w="2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B73233" w:rsidRDefault="00351574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1678B1" w:rsidRPr="001678B1" w:rsidTr="00F11B7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1678B1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1678B1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о среднем общем образовании</w:t>
            </w:r>
          </w:p>
        </w:tc>
        <w:tc>
          <w:tcPr>
            <w:tcW w:w="2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B73233" w:rsidRDefault="00351574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678B1" w:rsidRPr="00B73233" w:rsidTr="00F11B7A">
        <w:tc>
          <w:tcPr>
            <w:tcW w:w="7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B73233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B73233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2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B73233" w:rsidRDefault="00B73233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1678B1" w:rsidRPr="00B73233" w:rsidTr="00F11B7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B73233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B73233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в основной школе</w:t>
            </w:r>
          </w:p>
        </w:tc>
        <w:tc>
          <w:tcPr>
            <w:tcW w:w="2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B73233" w:rsidRDefault="00351574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1678B1" w:rsidRPr="00B73233" w:rsidTr="00F11B7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B73233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B73233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в средней школе</w:t>
            </w:r>
          </w:p>
        </w:tc>
        <w:tc>
          <w:tcPr>
            <w:tcW w:w="21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678B1" w:rsidRPr="00B73233" w:rsidRDefault="00B73233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F11B7A" w:rsidRPr="00B73233" w:rsidRDefault="00F11B7A" w:rsidP="001678B1">
      <w:pPr>
        <w:spacing w:after="150" w:line="240" w:lineRule="auto"/>
        <w:rPr>
          <w:rFonts w:ascii="Arial" w:eastAsia="Times New Roman" w:hAnsi="Arial" w:cs="Arial"/>
          <w:i/>
          <w:iCs/>
          <w:sz w:val="21"/>
          <w:szCs w:val="21"/>
          <w:shd w:val="clear" w:color="auto" w:fill="FFFFCC"/>
          <w:lang w:eastAsia="ru-RU"/>
        </w:rPr>
      </w:pPr>
    </w:p>
    <w:p w:rsidR="00F11B7A" w:rsidRDefault="00F11B7A" w:rsidP="00F11B7A">
      <w:pPr>
        <w:spacing w:after="150" w:line="240" w:lineRule="auto"/>
        <w:jc w:val="both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</w:p>
    <w:p w:rsidR="00F11B7A" w:rsidRDefault="00F11B7A" w:rsidP="00F11B7A">
      <w:pPr>
        <w:spacing w:after="150" w:line="240" w:lineRule="auto"/>
        <w:jc w:val="both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</w:p>
    <w:p w:rsidR="00F11B7A" w:rsidRDefault="00F11B7A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928B3" w:rsidRPr="001678B1" w:rsidRDefault="00D928B3" w:rsidP="00D928B3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Краткий анализ динамики результатов успеваемости и качества знаний</w:t>
      </w:r>
    </w:p>
    <w:p w:rsidR="00D928B3" w:rsidRPr="001678B1" w:rsidRDefault="00D928B3" w:rsidP="00D928B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6</w:t>
      </w:r>
      <w:r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. Результаты освоения учащимися программ начального общего образования по показателю «успеваемость» в 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2022</w:t>
      </w:r>
      <w:r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учебном году</w:t>
      </w:r>
    </w:p>
    <w:tbl>
      <w:tblPr>
        <w:tblW w:w="462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2"/>
        <w:gridCol w:w="873"/>
        <w:gridCol w:w="1026"/>
        <w:gridCol w:w="551"/>
        <w:gridCol w:w="858"/>
        <w:gridCol w:w="430"/>
        <w:gridCol w:w="940"/>
        <w:gridCol w:w="509"/>
        <w:gridCol w:w="728"/>
        <w:gridCol w:w="866"/>
        <w:gridCol w:w="721"/>
        <w:gridCol w:w="576"/>
      </w:tblGrid>
      <w:tr w:rsidR="00D928B3" w:rsidRPr="00B73233" w:rsidTr="000B6B96">
        <w:tc>
          <w:tcPr>
            <w:tcW w:w="7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85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56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27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D928B3" w:rsidRPr="00B73233" w:rsidTr="000B6B96">
        <w:tc>
          <w:tcPr>
            <w:tcW w:w="7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928B3" w:rsidRPr="00B73233" w:rsidRDefault="00D928B3" w:rsidP="000B6B9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928B3" w:rsidRPr="00B73233" w:rsidRDefault="00D928B3" w:rsidP="000B6B9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928B3" w:rsidRPr="00B73233" w:rsidRDefault="00D928B3" w:rsidP="000B6B9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928B3" w:rsidRPr="00B73233" w:rsidRDefault="00D928B3" w:rsidP="000B6B9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928B3" w:rsidRPr="00B73233" w:rsidRDefault="00D928B3" w:rsidP="000B6B9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 них н/а</w:t>
            </w:r>
          </w:p>
        </w:tc>
      </w:tr>
      <w:tr w:rsidR="00D928B3" w:rsidRPr="00B73233" w:rsidTr="000B6B96">
        <w:tc>
          <w:tcPr>
            <w:tcW w:w="70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928B3" w:rsidRPr="00B73233" w:rsidRDefault="00D928B3" w:rsidP="000B6B9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928B3" w:rsidRPr="00B73233" w:rsidRDefault="00D928B3" w:rsidP="000B6B9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отметками «4» и «5»</w:t>
            </w:r>
          </w:p>
        </w:tc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отметками «5»</w:t>
            </w:r>
          </w:p>
        </w:tc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D928B3" w:rsidRPr="00B73233" w:rsidTr="000B6B96">
        <w:tc>
          <w:tcPr>
            <w:tcW w:w="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14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100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928B3" w:rsidRPr="00B73233" w:rsidTr="000B6B96">
        <w:tc>
          <w:tcPr>
            <w:tcW w:w="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928B3" w:rsidRPr="00B73233" w:rsidTr="000B6B96">
        <w:tc>
          <w:tcPr>
            <w:tcW w:w="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928B3" w:rsidRPr="00B73233" w:rsidTr="000B6B96">
        <w:tc>
          <w:tcPr>
            <w:tcW w:w="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0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5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B73233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32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D928B3" w:rsidRPr="00B73233" w:rsidRDefault="00D928B3" w:rsidP="00D928B3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928B3" w:rsidRPr="00B73233" w:rsidRDefault="00D928B3" w:rsidP="00D928B3">
      <w:pPr>
        <w:spacing w:after="150" w:line="240" w:lineRule="auto"/>
        <w:ind w:firstLine="708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B73233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Если сравнить результаты освоения обучающимися программ начального общего образования по 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показателю «успеваемость» в 2022</w:t>
      </w:r>
      <w:r w:rsidRPr="00B73233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году с результатами освоения учащимися программ начального общего образования по показателю «успеваемость» в 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2021</w:t>
      </w:r>
      <w:r w:rsidRPr="00B73233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году, то можно отметить, что процент учащихс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я, окончивших на «5» и «4» стал выше в параллели учащихся 2 , 4-х классов , стал ниже в параллели 3-х классов ,окончивших  на «5» процент стал выше в параллели 2-х классов, ниже в параллели 3,4-х классов</w:t>
      </w:r>
      <w:r w:rsidRPr="00B73233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на уровне прошлого года.</w:t>
      </w:r>
    </w:p>
    <w:p w:rsidR="001678B1" w:rsidRPr="001678B1" w:rsidRDefault="007222F0" w:rsidP="001678B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lastRenderedPageBreak/>
        <w:t>Таблица 7</w:t>
      </w:r>
      <w:r w:rsidR="001678B1"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. Результаты освоения учащимися программ основного общего образования по показателю «успеваемость» в </w:t>
      </w:r>
      <w:r w:rsidR="00C1252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2022</w:t>
      </w:r>
      <w:r w:rsidR="001678B1"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году</w:t>
      </w:r>
    </w:p>
    <w:tbl>
      <w:tblPr>
        <w:tblW w:w="4706" w:type="pct"/>
        <w:tblInd w:w="-7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"/>
        <w:gridCol w:w="947"/>
        <w:gridCol w:w="876"/>
        <w:gridCol w:w="576"/>
        <w:gridCol w:w="865"/>
        <w:gridCol w:w="433"/>
        <w:gridCol w:w="864"/>
        <w:gridCol w:w="437"/>
        <w:gridCol w:w="1010"/>
        <w:gridCol w:w="9"/>
        <w:gridCol w:w="855"/>
        <w:gridCol w:w="34"/>
        <w:gridCol w:w="693"/>
        <w:gridCol w:w="578"/>
      </w:tblGrid>
      <w:tr w:rsidR="00250BF0" w:rsidRPr="00250BF0" w:rsidTr="00751973">
        <w:tc>
          <w:tcPr>
            <w:tcW w:w="75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EA7CDA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3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EA7CDA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42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EA7CDA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EA7CDA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EA7CDA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87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EA7CDA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24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EA7CDA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250BF0" w:rsidRPr="00250BF0" w:rsidTr="00751973">
        <w:tc>
          <w:tcPr>
            <w:tcW w:w="7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C0EBF" w:rsidRPr="00EA7CDA" w:rsidRDefault="00BC0EBF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C0EBF" w:rsidRPr="00EA7CDA" w:rsidRDefault="00BC0EBF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C0EBF" w:rsidRPr="00EA7CDA" w:rsidRDefault="00BC0EBF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C0EBF" w:rsidRPr="00EA7CDA" w:rsidRDefault="00BC0EBF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C0EBF" w:rsidRPr="00EA7CDA" w:rsidRDefault="00BC0EBF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EBF" w:rsidRPr="00EA7CDA" w:rsidRDefault="00BC0EBF" w:rsidP="001678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 них н/а</w:t>
            </w:r>
          </w:p>
        </w:tc>
      </w:tr>
      <w:tr w:rsidR="00250BF0" w:rsidRPr="00250BF0" w:rsidTr="00751973">
        <w:tc>
          <w:tcPr>
            <w:tcW w:w="75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C0EBF" w:rsidRPr="00EA7CDA" w:rsidRDefault="00BC0EBF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C0EBF" w:rsidRPr="00EA7CDA" w:rsidRDefault="00BC0EBF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отметками «4» и «5»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отметками «5»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EBF" w:rsidRPr="00EA7CDA" w:rsidRDefault="00BC0EBF" w:rsidP="00BC0EBF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250BF0" w:rsidRPr="00250BF0" w:rsidTr="00751973"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EF62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250BF0" w:rsidRPr="00250BF0" w:rsidTr="00751973"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EA7CD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50BF0" w:rsidRPr="00250BF0" w:rsidTr="00751973"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C1252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EA7CD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EA7CD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EA7CD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EA7CD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EA7CD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50BF0" w:rsidRPr="00250BF0" w:rsidTr="00751973"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250BF0" w:rsidRPr="00250BF0" w:rsidTr="00751973"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50BF0" w:rsidRPr="00250BF0" w:rsidTr="00751973">
        <w:tc>
          <w:tcPr>
            <w:tcW w:w="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BC0EB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A7CD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801C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EF62A2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5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EA7CD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EF62A2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EF62A2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EF62A2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EF62A2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7A66B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7A66B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7A66B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EBF" w:rsidRPr="00EA7CDA" w:rsidRDefault="007A66B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</w:tr>
    </w:tbl>
    <w:p w:rsidR="00897600" w:rsidRPr="00250BF0" w:rsidRDefault="00897600" w:rsidP="001678B1">
      <w:pPr>
        <w:spacing w:after="15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897600" w:rsidRPr="007A66BA" w:rsidRDefault="00897600" w:rsidP="001334A4">
      <w:pPr>
        <w:spacing w:after="150" w:line="240" w:lineRule="auto"/>
        <w:ind w:firstLine="708"/>
        <w:jc w:val="both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7A66BA">
        <w:rPr>
          <w:rFonts w:ascii="Arial" w:eastAsia="Times New Roman" w:hAnsi="Arial" w:cs="Arial"/>
          <w:bCs/>
          <w:sz w:val="21"/>
          <w:szCs w:val="21"/>
          <w:lang w:eastAsia="ru-RU"/>
        </w:rPr>
        <w:t>Если сравнить результаты освоения обучающимися программ основного общего образования по показателю «успеваемость»</w:t>
      </w:r>
      <w:r w:rsidR="00FE13C4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в 2021</w:t>
      </w:r>
      <w:r w:rsidR="00AC706C" w:rsidRPr="007A66BA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году с результатами освоения учащимися программ основного общего образования по п</w:t>
      </w:r>
      <w:r w:rsidR="00FE13C4">
        <w:rPr>
          <w:rFonts w:ascii="Arial" w:eastAsia="Times New Roman" w:hAnsi="Arial" w:cs="Arial"/>
          <w:bCs/>
          <w:sz w:val="21"/>
          <w:szCs w:val="21"/>
          <w:lang w:eastAsia="ru-RU"/>
        </w:rPr>
        <w:t>оказателю «успеваемость»  в 2022</w:t>
      </w:r>
      <w:r w:rsidR="00AC706C" w:rsidRPr="007A66BA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году, то можно отметить, что процент учащихся, окончив</w:t>
      </w:r>
      <w:r w:rsidR="007A66BA" w:rsidRPr="007A66BA">
        <w:rPr>
          <w:rFonts w:ascii="Arial" w:eastAsia="Times New Roman" w:hAnsi="Arial" w:cs="Arial"/>
          <w:bCs/>
          <w:sz w:val="21"/>
          <w:szCs w:val="21"/>
          <w:lang w:eastAsia="ru-RU"/>
        </w:rPr>
        <w:t>ших на</w:t>
      </w:r>
      <w:r w:rsidR="00FE13C4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«4» и «5» остался на уровне прошлого года, </w:t>
      </w:r>
      <w:r w:rsidR="00AC706C" w:rsidRPr="007A66BA">
        <w:rPr>
          <w:rFonts w:ascii="Arial" w:eastAsia="Times New Roman" w:hAnsi="Arial" w:cs="Arial"/>
          <w:bCs/>
          <w:sz w:val="21"/>
          <w:szCs w:val="21"/>
          <w:lang w:eastAsia="ru-RU"/>
        </w:rPr>
        <w:t>процент учащихся, око</w:t>
      </w:r>
      <w:r w:rsidR="007A66BA" w:rsidRPr="007A66BA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нчивших на «5», повысился на </w:t>
      </w:r>
      <w:r w:rsidR="000F720C">
        <w:rPr>
          <w:rFonts w:ascii="Arial" w:eastAsia="Times New Roman" w:hAnsi="Arial" w:cs="Arial"/>
          <w:bCs/>
          <w:sz w:val="21"/>
          <w:szCs w:val="21"/>
          <w:lang w:eastAsia="ru-RU"/>
        </w:rPr>
        <w:t>0,2</w:t>
      </w:r>
      <w:r w:rsidR="00AC706C" w:rsidRPr="007A66BA">
        <w:rPr>
          <w:rFonts w:ascii="Arial" w:eastAsia="Times New Roman" w:hAnsi="Arial" w:cs="Arial"/>
          <w:bCs/>
          <w:sz w:val="21"/>
          <w:szCs w:val="21"/>
          <w:lang w:eastAsia="ru-RU"/>
        </w:rPr>
        <w:t>%.</w:t>
      </w:r>
    </w:p>
    <w:p w:rsidR="00897600" w:rsidRPr="00250BF0" w:rsidRDefault="00897600" w:rsidP="001678B1">
      <w:pPr>
        <w:spacing w:after="15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1678B1" w:rsidRPr="001678B1" w:rsidRDefault="00AC706C" w:rsidP="001678B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8</w:t>
      </w:r>
      <w:r w:rsidR="001678B1"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. Результаты освоения программ среднего общего образования обучающимися 10-х, 11-х классов по показателю «успеваемость» в </w:t>
      </w:r>
      <w:r w:rsidR="000F720C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2022</w:t>
      </w:r>
      <w:r w:rsidR="001678B1"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году</w:t>
      </w:r>
    </w:p>
    <w:tbl>
      <w:tblPr>
        <w:tblW w:w="4963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924"/>
        <w:gridCol w:w="768"/>
        <w:gridCol w:w="577"/>
        <w:gridCol w:w="866"/>
        <w:gridCol w:w="433"/>
        <w:gridCol w:w="865"/>
        <w:gridCol w:w="577"/>
        <w:gridCol w:w="1088"/>
        <w:gridCol w:w="1088"/>
        <w:gridCol w:w="96"/>
        <w:gridCol w:w="1026"/>
        <w:gridCol w:w="368"/>
        <w:gridCol w:w="6"/>
      </w:tblGrid>
      <w:tr w:rsidR="00250BF0" w:rsidRPr="00A2217D" w:rsidTr="00CA5FBC">
        <w:tc>
          <w:tcPr>
            <w:tcW w:w="7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A2217D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9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A2217D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A2217D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 них успевают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A2217D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A2217D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Окончили год</w:t>
            </w:r>
          </w:p>
        </w:tc>
        <w:tc>
          <w:tcPr>
            <w:tcW w:w="223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A2217D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 успевают</w:t>
            </w:r>
          </w:p>
        </w:tc>
        <w:tc>
          <w:tcPr>
            <w:tcW w:w="137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A2217D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Переведены условно</w:t>
            </w:r>
          </w:p>
        </w:tc>
      </w:tr>
      <w:tr w:rsidR="00250BF0" w:rsidRPr="00A2217D" w:rsidTr="00CA5FBC">
        <w:tc>
          <w:tcPr>
            <w:tcW w:w="7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C706C" w:rsidRPr="00A2217D" w:rsidRDefault="00AC706C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C706C" w:rsidRPr="00A2217D" w:rsidRDefault="00AC706C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C706C" w:rsidRPr="00A2217D" w:rsidRDefault="00AC706C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C706C" w:rsidRPr="00A2217D" w:rsidRDefault="00AC706C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C706C" w:rsidRPr="00A2217D" w:rsidRDefault="00AC706C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6C" w:rsidRPr="00A2217D" w:rsidRDefault="00AC706C" w:rsidP="001678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7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6C" w:rsidRPr="00A2217D" w:rsidRDefault="00AC706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 них н/а</w:t>
            </w:r>
          </w:p>
        </w:tc>
      </w:tr>
      <w:tr w:rsidR="00250BF0" w:rsidRPr="00A2217D" w:rsidTr="00CA5FBC">
        <w:trPr>
          <w:gridAfter w:val="1"/>
          <w:wAfter w:w="6" w:type="dxa"/>
        </w:trPr>
        <w:tc>
          <w:tcPr>
            <w:tcW w:w="7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C706C" w:rsidRPr="00A2217D" w:rsidRDefault="00AC706C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C706C" w:rsidRPr="00A2217D" w:rsidRDefault="00AC706C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6C" w:rsidRPr="00A2217D" w:rsidRDefault="00AC706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6C" w:rsidRPr="00A2217D" w:rsidRDefault="00AC706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6C" w:rsidRPr="00A2217D" w:rsidRDefault="00AC706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отметками «4» и «5»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6C" w:rsidRPr="00A2217D" w:rsidRDefault="00AC706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6C" w:rsidRPr="00A2217D" w:rsidRDefault="00AC706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отметками «5»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6C" w:rsidRPr="00A2217D" w:rsidRDefault="00AC706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6C" w:rsidRPr="00A2217D" w:rsidRDefault="00AC706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AC706C" w:rsidRPr="00A2217D" w:rsidRDefault="00AC706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6C" w:rsidRPr="00A2217D" w:rsidRDefault="00AC706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C706C" w:rsidRPr="00A2217D" w:rsidRDefault="00AC706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6C" w:rsidRPr="00A2217D" w:rsidRDefault="00AC706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6C" w:rsidRPr="00A2217D" w:rsidRDefault="00AC706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250BF0" w:rsidRPr="00A2217D" w:rsidTr="00CA5FBC">
        <w:trPr>
          <w:gridAfter w:val="1"/>
          <w:wAfter w:w="6" w:type="dxa"/>
        </w:trPr>
        <w:tc>
          <w:tcPr>
            <w:tcW w:w="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CA5FB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CA5FB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CA5FB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0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CA5FB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706C" w:rsidRPr="00A2217D" w:rsidRDefault="00CA5FB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50BF0" w:rsidRPr="00A2217D" w:rsidTr="00F17369">
        <w:trPr>
          <w:gridAfter w:val="1"/>
          <w:wAfter w:w="6" w:type="dxa"/>
        </w:trPr>
        <w:tc>
          <w:tcPr>
            <w:tcW w:w="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CA5FB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B868D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A2217D" w:rsidP="00A2217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F1736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F1736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F1736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F1736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F1736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CA5FBC" w:rsidRPr="00A2217D" w:rsidTr="00F17369">
        <w:trPr>
          <w:gridAfter w:val="1"/>
          <w:wAfter w:w="6" w:type="dxa"/>
        </w:trPr>
        <w:tc>
          <w:tcPr>
            <w:tcW w:w="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CA5FB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0F720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F1736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06C" w:rsidRPr="00A2217D" w:rsidRDefault="00F1736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2217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F17369" w:rsidRPr="00A2217D" w:rsidRDefault="00F17369" w:rsidP="00F17369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</w:p>
    <w:p w:rsidR="00F17369" w:rsidRPr="00A2217D" w:rsidRDefault="00F17369" w:rsidP="00F17369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A2217D">
        <w:rPr>
          <w:rFonts w:ascii="Arial" w:eastAsia="Times New Roman" w:hAnsi="Arial" w:cs="Arial"/>
          <w:bCs/>
          <w:sz w:val="21"/>
          <w:szCs w:val="21"/>
          <w:lang w:eastAsia="ru-RU"/>
        </w:rPr>
        <w:tab/>
        <w:t>Результаты освоения учащимися среднего общего образования по показателю «успеваемость»</w:t>
      </w:r>
      <w:r w:rsidR="000F720C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 в 2022 году</w:t>
      </w:r>
      <w:r w:rsidR="00A2217D" w:rsidRPr="00A2217D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понизился на </w:t>
      </w:r>
      <w:r w:rsidR="000F720C">
        <w:rPr>
          <w:rFonts w:ascii="Arial" w:eastAsia="Times New Roman" w:hAnsi="Arial" w:cs="Arial"/>
          <w:bCs/>
          <w:sz w:val="21"/>
          <w:szCs w:val="21"/>
          <w:lang w:eastAsia="ru-RU"/>
        </w:rPr>
        <w:t>3% (в 2021 году- 22</w:t>
      </w:r>
      <w:r w:rsidRPr="00A2217D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% качества), </w:t>
      </w:r>
      <w:r w:rsidR="000F720C">
        <w:rPr>
          <w:rFonts w:ascii="Arial" w:eastAsia="Times New Roman" w:hAnsi="Arial" w:cs="Arial"/>
          <w:bCs/>
          <w:sz w:val="21"/>
          <w:szCs w:val="21"/>
          <w:lang w:eastAsia="ru-RU"/>
        </w:rPr>
        <w:t>учащихся на отлично – нет.</w:t>
      </w:r>
    </w:p>
    <w:p w:rsidR="00F17369" w:rsidRPr="00250BF0" w:rsidRDefault="00F17369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F17369" w:rsidRDefault="00F17369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A2217D" w:rsidRDefault="00A2217D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D928B3" w:rsidRDefault="00D928B3" w:rsidP="00D928B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Результаты ГИА</w:t>
      </w:r>
    </w:p>
    <w:p w:rsidR="00D928B3" w:rsidRDefault="00D928B3" w:rsidP="00D928B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D928B3" w:rsidRPr="00F17369" w:rsidRDefault="00D928B3" w:rsidP="00D928B3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ab/>
      </w:r>
    </w:p>
    <w:p w:rsidR="00D928B3" w:rsidRPr="001678B1" w:rsidRDefault="00D928B3" w:rsidP="00D928B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 9</w:t>
      </w:r>
      <w:r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. Об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щая численность выпускников 2021–2022</w:t>
      </w:r>
      <w:r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012"/>
        <w:gridCol w:w="3012"/>
      </w:tblGrid>
      <w:tr w:rsidR="00D928B3" w:rsidRPr="001678B1" w:rsidTr="000B6B96">
        <w:tc>
          <w:tcPr>
            <w:tcW w:w="6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1678B1" w:rsidRDefault="00D928B3" w:rsidP="000B6B9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1678B1" w:rsidRDefault="00D928B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9-е классы</w:t>
            </w: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1678B1" w:rsidRDefault="00D928B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11-е классы</w:t>
            </w:r>
          </w:p>
        </w:tc>
      </w:tr>
      <w:tr w:rsidR="00D928B3" w:rsidRPr="001678B1" w:rsidTr="000B6B96">
        <w:tc>
          <w:tcPr>
            <w:tcW w:w="6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1678B1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количество выпускников</w:t>
            </w: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A37CD2" w:rsidRDefault="00D928B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A37CD2" w:rsidRDefault="00D928B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D928B3" w:rsidRPr="001678B1" w:rsidTr="000B6B96">
        <w:tc>
          <w:tcPr>
            <w:tcW w:w="6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1678B1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обучающихся на семейном образовании</w:t>
            </w: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A37CD2" w:rsidRDefault="00D928B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A37CD2" w:rsidRDefault="00D928B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928B3" w:rsidRPr="001678B1" w:rsidTr="000B6B96">
        <w:tc>
          <w:tcPr>
            <w:tcW w:w="6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1678B1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обучающихся с ОВЗ</w:t>
            </w: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A37CD2" w:rsidRDefault="00D928B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A37CD2" w:rsidRDefault="00D928B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928B3" w:rsidRPr="001678B1" w:rsidTr="000B6B96">
        <w:tc>
          <w:tcPr>
            <w:tcW w:w="6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1678B1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обучающихся, получивших «зачет» за итоговое собеседование/ сочинение</w:t>
            </w: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A37CD2" w:rsidRDefault="00D928B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A37CD2" w:rsidRDefault="00D928B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D928B3" w:rsidRPr="001678B1" w:rsidTr="000B6B96">
        <w:tc>
          <w:tcPr>
            <w:tcW w:w="6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1678B1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обучающихся, не допущенных к ГИА</w:t>
            </w: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A37CD2" w:rsidRDefault="00D928B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A37CD2" w:rsidRDefault="00D928B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7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D928B3" w:rsidRPr="001678B1" w:rsidTr="000B6B96">
        <w:tc>
          <w:tcPr>
            <w:tcW w:w="6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1678B1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обучающихся, получивших аттестат</w:t>
            </w: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A37CD2" w:rsidRDefault="00D928B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A37CD2" w:rsidRDefault="000F720C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D928B3" w:rsidRPr="001678B1" w:rsidTr="000B6B96">
        <w:tc>
          <w:tcPr>
            <w:tcW w:w="6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928B3" w:rsidRPr="001678B1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обучающихся, проходивших процедуру ГИА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форме ОГЭ, ЕГЭ</w:t>
            </w: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A37CD2" w:rsidRDefault="00D928B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A37CD2" w:rsidRDefault="000F720C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D928B3" w:rsidRPr="001678B1" w:rsidTr="000B6B96">
        <w:tc>
          <w:tcPr>
            <w:tcW w:w="6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1678B1" w:rsidRDefault="00D928B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обучающихся, проходивших процедуру ГИА в форме ГВЭ</w:t>
            </w: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A37CD2" w:rsidRDefault="00D928B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8B3" w:rsidRPr="00A37CD2" w:rsidRDefault="000F720C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D928B3" w:rsidRDefault="00D928B3" w:rsidP="00D928B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928B3" w:rsidRPr="0084593B" w:rsidRDefault="00D928B3" w:rsidP="00D928B3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ab/>
      </w:r>
      <w:r w:rsidRPr="0084593B">
        <w:rPr>
          <w:rFonts w:ascii="Arial" w:eastAsia="Times New Roman" w:hAnsi="Arial" w:cs="Arial"/>
          <w:sz w:val="21"/>
          <w:szCs w:val="21"/>
          <w:lang w:eastAsia="ru-RU"/>
        </w:rPr>
        <w:t>Государственная итоговая аттестация выпускников 9-х классов. Выпускники 9-х классов на итоговой аттестации в форме ОГЭ сдавали два обязательных предмета – русский язык и математика</w:t>
      </w:r>
      <w:r>
        <w:rPr>
          <w:rFonts w:ascii="Arial" w:eastAsia="Times New Roman" w:hAnsi="Arial" w:cs="Arial"/>
          <w:sz w:val="21"/>
          <w:szCs w:val="21"/>
          <w:lang w:eastAsia="ru-RU"/>
        </w:rPr>
        <w:t>и 2 по выбору.</w:t>
      </w:r>
    </w:p>
    <w:p w:rsidR="00D928B3" w:rsidRPr="0084593B" w:rsidRDefault="00D928B3" w:rsidP="00D928B3">
      <w:pPr>
        <w:spacing w:after="150" w:line="24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4593B">
        <w:rPr>
          <w:rFonts w:ascii="Arial" w:eastAsia="Times New Roman" w:hAnsi="Arial" w:cs="Arial"/>
          <w:sz w:val="21"/>
          <w:szCs w:val="21"/>
          <w:lang w:eastAsia="ru-RU"/>
        </w:rPr>
        <w:t>Государственная итоговая аттестация выпускников 11-го класса в формате ЕГЭ проводилась в соотве</w:t>
      </w:r>
      <w:r w:rsidR="000F720C">
        <w:rPr>
          <w:rFonts w:ascii="Arial" w:eastAsia="Times New Roman" w:hAnsi="Arial" w:cs="Arial"/>
          <w:sz w:val="21"/>
          <w:szCs w:val="21"/>
          <w:lang w:eastAsia="ru-RU"/>
        </w:rPr>
        <w:t>тствии  с расписанием ГИА в 2022</w:t>
      </w:r>
      <w:r w:rsidRPr="0084593B">
        <w:rPr>
          <w:rFonts w:ascii="Arial" w:eastAsia="Times New Roman" w:hAnsi="Arial" w:cs="Arial"/>
          <w:sz w:val="21"/>
          <w:szCs w:val="21"/>
          <w:lang w:eastAsia="ru-RU"/>
        </w:rPr>
        <w:t xml:space="preserve"> году.  </w:t>
      </w:r>
      <w:r w:rsidR="000F720C">
        <w:rPr>
          <w:rFonts w:ascii="Arial" w:eastAsia="Times New Roman" w:hAnsi="Arial" w:cs="Arial"/>
          <w:sz w:val="21"/>
          <w:szCs w:val="21"/>
          <w:lang w:eastAsia="ru-RU"/>
        </w:rPr>
        <w:t xml:space="preserve">Выпускники, для получения аттестата,  сдавали два обязательных предмета по русскому языку и математике, остальные предметы по выбору. </w:t>
      </w:r>
    </w:p>
    <w:p w:rsidR="00A2217D" w:rsidRDefault="00A2217D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FB0BC4" w:rsidRDefault="00FB0BC4" w:rsidP="00FB0BC4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FB0BC4" w:rsidRDefault="00FB0BC4" w:rsidP="001678B1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928B3" w:rsidRPr="000C2F4F" w:rsidRDefault="00D928B3" w:rsidP="00D928B3">
      <w:pPr>
        <w:spacing w:after="15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  <w:t>Результаты 9-х классов представим в таблице.</w:t>
      </w:r>
    </w:p>
    <w:p w:rsidR="00D928B3" w:rsidRPr="001678B1" w:rsidRDefault="00D928B3" w:rsidP="00D928B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928B3" w:rsidRPr="001678B1" w:rsidRDefault="00D928B3" w:rsidP="00D928B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Таблица</w:t>
      </w: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10</w:t>
      </w:r>
      <w:r w:rsidRPr="001678B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. Итоговые результаты выпускников на уровне основного общего образования</w:t>
      </w:r>
    </w:p>
    <w:tbl>
      <w:tblPr>
        <w:tblW w:w="0" w:type="auto"/>
        <w:tblInd w:w="-5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9"/>
        <w:gridCol w:w="921"/>
        <w:gridCol w:w="630"/>
        <w:gridCol w:w="872"/>
        <w:gridCol w:w="769"/>
        <w:gridCol w:w="989"/>
        <w:gridCol w:w="867"/>
      </w:tblGrid>
      <w:tr w:rsidR="000F720C" w:rsidRPr="001678B1" w:rsidTr="000F720C">
        <w:trPr>
          <w:trHeight w:val="3"/>
        </w:trPr>
        <w:tc>
          <w:tcPr>
            <w:tcW w:w="38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720C" w:rsidRPr="001678B1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55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164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18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F720C" w:rsidRDefault="000F720C" w:rsidP="000F720C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2021-2022</w:t>
            </w:r>
          </w:p>
        </w:tc>
      </w:tr>
      <w:tr w:rsidR="000F720C" w:rsidRPr="001678B1" w:rsidTr="000F720C">
        <w:trPr>
          <w:trHeight w:val="3"/>
        </w:trPr>
        <w:tc>
          <w:tcPr>
            <w:tcW w:w="389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F720C" w:rsidRPr="001678B1" w:rsidRDefault="000F720C" w:rsidP="000B6B9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F720C" w:rsidRPr="0084593B" w:rsidRDefault="000F720C" w:rsidP="000F720C">
            <w:pPr>
              <w:tabs>
                <w:tab w:val="left" w:pos="885"/>
              </w:tabs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F720C" w:rsidRDefault="000F720C" w:rsidP="000B6B96">
            <w:pPr>
              <w:tabs>
                <w:tab w:val="left" w:pos="885"/>
              </w:tabs>
              <w:spacing w:after="15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0F720C" w:rsidRPr="001678B1" w:rsidTr="000F720C">
        <w:trPr>
          <w:trHeight w:val="3"/>
        </w:trPr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720C" w:rsidRPr="001678B1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9-х классов всего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F720C" w:rsidRPr="0084593B" w:rsidRDefault="000F720C" w:rsidP="000F720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        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F720C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0F720C" w:rsidRPr="001678B1" w:rsidTr="000F720C">
        <w:trPr>
          <w:trHeight w:val="3"/>
        </w:trPr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720C" w:rsidRPr="001678B1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выпускников 9-х классов всего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F720C" w:rsidRPr="0084593B" w:rsidRDefault="000F720C" w:rsidP="000F720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73        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F720C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0F720C" w:rsidRPr="001678B1" w:rsidTr="000F720C">
        <w:trPr>
          <w:trHeight w:val="3"/>
        </w:trPr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720C" w:rsidRPr="001678B1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F720C" w:rsidRPr="0084593B" w:rsidRDefault="000F720C" w:rsidP="000F720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         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F720C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</w:tr>
      <w:tr w:rsidR="000F720C" w:rsidRPr="001678B1" w:rsidTr="000F720C">
        <w:trPr>
          <w:trHeight w:val="6"/>
        </w:trPr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720C" w:rsidRPr="001678B1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           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F720C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0F720C" w:rsidRPr="001678B1" w:rsidTr="000F720C">
        <w:trPr>
          <w:trHeight w:val="9"/>
        </w:trPr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720C" w:rsidRPr="001678B1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F720C" w:rsidRPr="0084593B" w:rsidRDefault="000F720C" w:rsidP="000F720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73        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F720C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0F720C" w:rsidRPr="001678B1" w:rsidTr="000F720C">
        <w:trPr>
          <w:trHeight w:val="9"/>
        </w:trPr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720C" w:rsidRPr="001678B1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F720C" w:rsidRPr="0084593B" w:rsidRDefault="000F720C" w:rsidP="000F720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           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F720C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F720C" w:rsidRPr="001678B1" w:rsidTr="000F720C">
        <w:trPr>
          <w:trHeight w:val="9"/>
        </w:trPr>
        <w:tc>
          <w:tcPr>
            <w:tcW w:w="3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F720C" w:rsidRPr="001678B1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78B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выпускников 9-х классов, проходящих государственную (итоговую) аттестацию в режиме ГВЭ</w:t>
            </w:r>
          </w:p>
        </w:tc>
        <w:tc>
          <w:tcPr>
            <w:tcW w:w="9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20C" w:rsidRPr="0084593B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45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F720C" w:rsidRPr="0084593B" w:rsidRDefault="000F720C" w:rsidP="000F720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            </w:t>
            </w:r>
          </w:p>
        </w:tc>
        <w:tc>
          <w:tcPr>
            <w:tcW w:w="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0F720C" w:rsidRDefault="000F720C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D928B3" w:rsidRDefault="00D928B3" w:rsidP="00D928B3">
      <w:pPr>
        <w:spacing w:after="150" w:line="240" w:lineRule="auto"/>
        <w:jc w:val="both"/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</w:pPr>
    </w:p>
    <w:p w:rsidR="00D928B3" w:rsidRDefault="00D928B3" w:rsidP="00D928B3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222222"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В 2021-2022</w:t>
      </w:r>
      <w:r w:rsidRPr="00E95BB9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учебном году выпускники 9-х классов получили аттестаты об основном общем образовании на основании приказа </w:t>
      </w:r>
      <w:proofErr w:type="spellStart"/>
      <w:r w:rsidRPr="00E95BB9">
        <w:rPr>
          <w:rFonts w:ascii="Arial" w:eastAsia="Times New Roman" w:hAnsi="Arial" w:cs="Arial"/>
          <w:bCs/>
          <w:sz w:val="21"/>
          <w:szCs w:val="21"/>
          <w:lang w:eastAsia="ru-RU"/>
        </w:rPr>
        <w:t>Минобрнауки</w:t>
      </w:r>
      <w:proofErr w:type="spellEnd"/>
      <w:r w:rsidRPr="00E95BB9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от 05.02.2021 № ВБ-135/03 «О заполнении и выдаче аттестатов об основном общем и 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среднем общем образовании в 2021–2022</w:t>
      </w:r>
      <w:r w:rsidRPr="00E95BB9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учебном году». </w:t>
      </w:r>
      <w:r w:rsidRPr="00E95BB9">
        <w:rPr>
          <w:rFonts w:ascii="Arial" w:eastAsia="Times New Roman" w:hAnsi="Arial" w:cs="Arial"/>
          <w:bCs/>
          <w:sz w:val="21"/>
          <w:szCs w:val="21"/>
          <w:lang w:eastAsia="ru-RU"/>
        </w:rPr>
        <w:tab/>
      </w:r>
      <w:r w:rsidR="00CF2323">
        <w:rPr>
          <w:rFonts w:ascii="Arial" w:eastAsia="Times New Roman" w:hAnsi="Arial" w:cs="Arial"/>
          <w:bCs/>
          <w:sz w:val="21"/>
          <w:szCs w:val="21"/>
          <w:lang w:eastAsia="ru-RU"/>
        </w:rPr>
        <w:t>3 выпускника не получили аттестата и остались на повторное обучение</w:t>
      </w:r>
    </w:p>
    <w:p w:rsidR="00D928B3" w:rsidRDefault="00D928B3" w:rsidP="001678B1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928B3" w:rsidRPr="00E95BB9" w:rsidRDefault="00D928B3" w:rsidP="001678B1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1678B1" w:rsidRPr="00E95BB9" w:rsidRDefault="001678B1" w:rsidP="001678B1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E95BB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Результаты 11-х классов:</w:t>
      </w:r>
    </w:p>
    <w:p w:rsidR="00FB0BC4" w:rsidRPr="00E95BB9" w:rsidRDefault="00FB0BC4" w:rsidP="001678B1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FB0BC4" w:rsidRPr="00E95BB9" w:rsidRDefault="00FB0BC4" w:rsidP="00FB0BC4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E95BB9">
        <w:rPr>
          <w:rFonts w:ascii="Arial" w:eastAsia="Times New Roman" w:hAnsi="Arial" w:cs="Arial"/>
          <w:bCs/>
          <w:sz w:val="21"/>
          <w:szCs w:val="21"/>
          <w:lang w:eastAsia="ru-RU"/>
        </w:rPr>
        <w:tab/>
      </w:r>
      <w:r w:rsidR="00CF2323">
        <w:rPr>
          <w:rFonts w:ascii="Arial" w:eastAsia="Times New Roman" w:hAnsi="Arial" w:cs="Arial"/>
          <w:bCs/>
          <w:sz w:val="21"/>
          <w:szCs w:val="21"/>
          <w:lang w:eastAsia="ru-RU"/>
        </w:rPr>
        <w:t>В 2022</w:t>
      </w:r>
      <w:r w:rsidRPr="00E95BB9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году условием получения аттестата </w:t>
      </w:r>
      <w:r w:rsidR="000C272E">
        <w:rPr>
          <w:rFonts w:ascii="Arial" w:eastAsia="Times New Roman" w:hAnsi="Arial" w:cs="Arial"/>
          <w:bCs/>
          <w:sz w:val="21"/>
          <w:szCs w:val="21"/>
          <w:lang w:eastAsia="ru-RU"/>
        </w:rPr>
        <w:t>является</w:t>
      </w:r>
      <w:r w:rsidRPr="00E95BB9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«зачет» по итоговому сочинению. Итоговое сочинение было проведено </w:t>
      </w:r>
      <w:r w:rsidR="00CF2323">
        <w:rPr>
          <w:rFonts w:ascii="Arial" w:eastAsia="Times New Roman" w:hAnsi="Arial" w:cs="Arial"/>
          <w:bCs/>
          <w:sz w:val="21"/>
          <w:szCs w:val="21"/>
          <w:lang w:eastAsia="ru-RU"/>
        </w:rPr>
        <w:t>08.12.2022</w:t>
      </w:r>
    </w:p>
    <w:p w:rsidR="00FB0BC4" w:rsidRPr="00E95BB9" w:rsidRDefault="00FB0BC4" w:rsidP="00FB0BC4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E95BB9">
        <w:rPr>
          <w:rFonts w:ascii="Arial" w:eastAsia="Times New Roman" w:hAnsi="Arial" w:cs="Arial"/>
          <w:bCs/>
          <w:sz w:val="21"/>
          <w:szCs w:val="21"/>
          <w:lang w:eastAsia="ru-RU"/>
        </w:rPr>
        <w:tab/>
        <w:t>По резул</w:t>
      </w:r>
      <w:r w:rsidR="00E95BB9" w:rsidRPr="00E95BB9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ьтатам проверки сочинения </w:t>
      </w:r>
      <w:r w:rsidR="00CF2323">
        <w:rPr>
          <w:rFonts w:ascii="Arial" w:eastAsia="Times New Roman" w:hAnsi="Arial" w:cs="Arial"/>
          <w:bCs/>
          <w:sz w:val="21"/>
          <w:szCs w:val="21"/>
          <w:lang w:eastAsia="ru-RU"/>
        </w:rPr>
        <w:t>все 21</w:t>
      </w:r>
      <w:r w:rsidR="00E95BB9" w:rsidRPr="00E95BB9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обучающийся</w:t>
      </w:r>
      <w:r w:rsidRPr="00E95BB9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получили «зачет».</w:t>
      </w:r>
    </w:p>
    <w:p w:rsidR="00061027" w:rsidRPr="00250BF0" w:rsidRDefault="00FB0BC4" w:rsidP="00FB0BC4">
      <w:pPr>
        <w:spacing w:after="15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E95BB9">
        <w:rPr>
          <w:rFonts w:ascii="Arial" w:eastAsia="Times New Roman" w:hAnsi="Arial" w:cs="Arial"/>
          <w:bCs/>
          <w:sz w:val="21"/>
          <w:szCs w:val="21"/>
          <w:lang w:eastAsia="ru-RU"/>
        </w:rPr>
        <w:tab/>
      </w:r>
      <w:r w:rsidR="00061027" w:rsidRPr="00250BF0">
        <w:rPr>
          <w:rFonts w:ascii="Arial" w:eastAsia="Times New Roman" w:hAnsi="Arial" w:cs="Arial"/>
          <w:bCs/>
          <w:color w:val="FF0000"/>
          <w:sz w:val="21"/>
          <w:szCs w:val="21"/>
          <w:lang w:eastAsia="ru-RU"/>
        </w:rPr>
        <w:tab/>
      </w:r>
    </w:p>
    <w:p w:rsidR="00061027" w:rsidRPr="00250BF0" w:rsidRDefault="00061027" w:rsidP="001678B1">
      <w:pPr>
        <w:spacing w:after="15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1334A4" w:rsidRPr="00250BF0" w:rsidRDefault="001334A4" w:rsidP="001678B1">
      <w:pPr>
        <w:spacing w:after="15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1334A4" w:rsidRPr="00250BF0" w:rsidRDefault="001334A4" w:rsidP="001678B1">
      <w:pPr>
        <w:spacing w:after="15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1678B1" w:rsidRPr="00E95BB9" w:rsidRDefault="00FB011F" w:rsidP="001678B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95BB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Таблица 11</w:t>
      </w:r>
      <w:r w:rsidR="001678B1" w:rsidRPr="00E95BB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 Выбор предметов для сдачи ЕГЭ</w:t>
      </w:r>
    </w:p>
    <w:tbl>
      <w:tblPr>
        <w:tblW w:w="336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6"/>
        <w:gridCol w:w="1639"/>
        <w:gridCol w:w="1624"/>
      </w:tblGrid>
      <w:tr w:rsidR="00E95BB9" w:rsidRPr="00E95BB9" w:rsidTr="00FB011F">
        <w:trPr>
          <w:jc w:val="center"/>
        </w:trPr>
        <w:tc>
          <w:tcPr>
            <w:tcW w:w="30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11F" w:rsidRPr="00E95BB9" w:rsidRDefault="00FB011F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11F" w:rsidRPr="00E95BB9" w:rsidRDefault="00FB011F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  класс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11F" w:rsidRPr="00E95BB9" w:rsidRDefault="00FB011F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% от общего количества</w:t>
            </w:r>
          </w:p>
        </w:tc>
      </w:tr>
      <w:tr w:rsidR="00250BF0" w:rsidRPr="00250BF0" w:rsidTr="00FB011F">
        <w:trPr>
          <w:jc w:val="center"/>
        </w:trPr>
        <w:tc>
          <w:tcPr>
            <w:tcW w:w="30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11F" w:rsidRPr="00E95BB9" w:rsidRDefault="00FB011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E95BB9" w:rsidRDefault="00E95BB9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E95BB9" w:rsidRDefault="00E95BB9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FB011F"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250BF0" w:rsidRPr="00250BF0" w:rsidTr="00FB011F">
        <w:trPr>
          <w:jc w:val="center"/>
        </w:trPr>
        <w:tc>
          <w:tcPr>
            <w:tcW w:w="30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11F" w:rsidRPr="00E95BB9" w:rsidRDefault="00FB011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CF2323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CF2323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FB011F"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250BF0" w:rsidRPr="00250BF0" w:rsidTr="00FB011F">
        <w:trPr>
          <w:jc w:val="center"/>
        </w:trPr>
        <w:tc>
          <w:tcPr>
            <w:tcW w:w="30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11F" w:rsidRPr="00E95BB9" w:rsidRDefault="00FB011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(профиль)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CF2323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CF2323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  <w:r w:rsidR="00FB011F"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CF2323" w:rsidRPr="00250BF0" w:rsidTr="00FB011F">
        <w:trPr>
          <w:jc w:val="center"/>
        </w:trPr>
        <w:tc>
          <w:tcPr>
            <w:tcW w:w="30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E95BB9" w:rsidRDefault="00CF2323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Математика  (базовая)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CF2323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CF2323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71%</w:t>
            </w:r>
          </w:p>
        </w:tc>
      </w:tr>
      <w:tr w:rsidR="00250BF0" w:rsidRPr="00250BF0" w:rsidTr="00E95BB9">
        <w:trPr>
          <w:jc w:val="center"/>
        </w:trPr>
        <w:tc>
          <w:tcPr>
            <w:tcW w:w="30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E95BB9" w:rsidRDefault="00CF2323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CF2323" w:rsidRDefault="00E95BB9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CF2323" w:rsidRDefault="00E95BB9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4%</w:t>
            </w:r>
          </w:p>
        </w:tc>
      </w:tr>
      <w:tr w:rsidR="00250BF0" w:rsidRPr="00250BF0" w:rsidTr="00FB011F">
        <w:trPr>
          <w:jc w:val="center"/>
        </w:trPr>
        <w:tc>
          <w:tcPr>
            <w:tcW w:w="30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11F" w:rsidRPr="00E95BB9" w:rsidRDefault="00FB011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CF2323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CF2323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FB011F"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250BF0" w:rsidRPr="00250BF0" w:rsidTr="00FB011F">
        <w:trPr>
          <w:jc w:val="center"/>
        </w:trPr>
        <w:tc>
          <w:tcPr>
            <w:tcW w:w="30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11F" w:rsidRPr="00E95BB9" w:rsidRDefault="00FB011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CF2323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CF2323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  <w:r w:rsidR="00FB011F"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250BF0" w:rsidRPr="00250BF0" w:rsidTr="00FB011F">
        <w:trPr>
          <w:jc w:val="center"/>
        </w:trPr>
        <w:tc>
          <w:tcPr>
            <w:tcW w:w="30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11F" w:rsidRPr="00E95BB9" w:rsidRDefault="00FB011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CF2323" w:rsidRDefault="00E95BB9" w:rsidP="00CF232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F2323"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CF2323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  <w:r w:rsidR="00FB011F"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250BF0" w:rsidRPr="00250BF0" w:rsidTr="00FB011F">
        <w:trPr>
          <w:jc w:val="center"/>
        </w:trPr>
        <w:tc>
          <w:tcPr>
            <w:tcW w:w="30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11F" w:rsidRPr="00E95BB9" w:rsidRDefault="00FB011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CF2323" w:rsidRDefault="00E95BB9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CF2323" w:rsidRDefault="00E95BB9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FB011F"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250BF0" w:rsidRPr="00250BF0" w:rsidTr="00FB011F">
        <w:trPr>
          <w:jc w:val="center"/>
        </w:trPr>
        <w:tc>
          <w:tcPr>
            <w:tcW w:w="30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11F" w:rsidRPr="00E95BB9" w:rsidRDefault="00FB011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CF2323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011F" w:rsidRPr="00CF2323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FB011F"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</w:p>
        </w:tc>
      </w:tr>
      <w:tr w:rsidR="00E95BB9" w:rsidRPr="00250BF0" w:rsidTr="00FB011F">
        <w:trPr>
          <w:jc w:val="center"/>
        </w:trPr>
        <w:tc>
          <w:tcPr>
            <w:tcW w:w="30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B9" w:rsidRPr="00E95BB9" w:rsidRDefault="00E95BB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6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B9" w:rsidRPr="00CF2323" w:rsidRDefault="00E95BB9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5BB9" w:rsidRPr="00CF2323" w:rsidRDefault="00E95BB9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23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4%</w:t>
            </w:r>
          </w:p>
        </w:tc>
      </w:tr>
    </w:tbl>
    <w:p w:rsidR="00FB011F" w:rsidRDefault="00FB011F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B011F" w:rsidRDefault="00FB011F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1678B1" w:rsidRPr="00E95BB9" w:rsidRDefault="001678B1" w:rsidP="001678B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E95BB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 количестве претендентов на медаль «За особые успехи в учении»</w:t>
      </w:r>
    </w:p>
    <w:p w:rsidR="001678B1" w:rsidRPr="00E95BB9" w:rsidRDefault="00FB011F" w:rsidP="001678B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E95BB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Таблица 12</w:t>
      </w:r>
      <w:r w:rsidR="001678B1" w:rsidRPr="00E95BB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 Количество медалистов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7"/>
        <w:gridCol w:w="1563"/>
        <w:gridCol w:w="1564"/>
        <w:gridCol w:w="1565"/>
        <w:gridCol w:w="1565"/>
        <w:gridCol w:w="1565"/>
      </w:tblGrid>
      <w:tr w:rsidR="00E95BB9" w:rsidRPr="00E95BB9" w:rsidTr="00E95BB9">
        <w:tc>
          <w:tcPr>
            <w:tcW w:w="9339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E95BB9" w:rsidRDefault="001678B1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ЗОЛОТО</w:t>
            </w:r>
          </w:p>
        </w:tc>
      </w:tr>
      <w:tr w:rsidR="00CF2323" w:rsidRPr="00E95BB9" w:rsidTr="00E95BB9"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E95BB9" w:rsidRDefault="00CF2323" w:rsidP="00CF232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E95BB9" w:rsidRDefault="00CF2323" w:rsidP="00CF232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E95BB9" w:rsidRDefault="00CF2323" w:rsidP="00CF232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E95BB9" w:rsidRDefault="00CF2323" w:rsidP="00CF232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E95BB9" w:rsidRDefault="00CF2323" w:rsidP="00CF232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E95BB9" w:rsidRDefault="00CF2323" w:rsidP="00CF232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</w:tr>
      <w:tr w:rsidR="00CF2323" w:rsidRPr="00E95BB9" w:rsidTr="00E95BB9">
        <w:tc>
          <w:tcPr>
            <w:tcW w:w="15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E95BB9" w:rsidRDefault="00CF2323" w:rsidP="00CF232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E95BB9" w:rsidRDefault="00CF2323" w:rsidP="00CF232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E95BB9" w:rsidRDefault="00CF2323" w:rsidP="00CF232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E95BB9" w:rsidRDefault="00CF2323" w:rsidP="00CF232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E95BB9" w:rsidRDefault="00CF2323" w:rsidP="00CF232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5B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E95BB9" w:rsidRDefault="00CF2323" w:rsidP="00CF232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FA4FB6" w:rsidRDefault="00FA4FB6" w:rsidP="001678B1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A4FB6" w:rsidRDefault="00FA4FB6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1678B1" w:rsidRPr="00144258" w:rsidRDefault="001678B1" w:rsidP="001678B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442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Об итогах сдачи обязательных экзаменов</w:t>
      </w:r>
    </w:p>
    <w:p w:rsidR="00CF2323" w:rsidRDefault="00FA4FB6" w:rsidP="001678B1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1442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Таблица 13</w:t>
      </w:r>
      <w:r w:rsidR="001678B1" w:rsidRPr="001442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. Результаты по математике </w:t>
      </w:r>
    </w:p>
    <w:p w:rsidR="00F648B7" w:rsidRDefault="00CF2323" w:rsidP="00F648B7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Профильный  уровень</w:t>
      </w:r>
    </w:p>
    <w:p w:rsidR="00F648B7" w:rsidRPr="00144258" w:rsidRDefault="00F648B7" w:rsidP="00F648B7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44258">
        <w:rPr>
          <w:rFonts w:ascii="Arial" w:eastAsia="Times New Roman" w:hAnsi="Arial" w:cs="Arial"/>
          <w:sz w:val="21"/>
          <w:szCs w:val="21"/>
          <w:lang w:eastAsia="ru-RU"/>
        </w:rPr>
        <w:t>Профильный уровень по математике. Минимальный порог – 27 баллов</w:t>
      </w:r>
    </w:p>
    <w:p w:rsidR="001678B1" w:rsidRPr="00144258" w:rsidRDefault="001678B1" w:rsidP="001678B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1629"/>
        <w:gridCol w:w="1618"/>
        <w:gridCol w:w="1389"/>
        <w:gridCol w:w="1831"/>
        <w:gridCol w:w="1148"/>
      </w:tblGrid>
      <w:tr w:rsidR="00250BF0" w:rsidRPr="00144258" w:rsidTr="00FA4FB6">
        <w:trPr>
          <w:trHeight w:val="5"/>
        </w:trPr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44258" w:rsidRDefault="001678B1" w:rsidP="00FA4FB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Класс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44258" w:rsidRDefault="001678B1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 в классе</w:t>
            </w:r>
          </w:p>
        </w:tc>
        <w:tc>
          <w:tcPr>
            <w:tcW w:w="1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44258" w:rsidRDefault="001678B1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Участвовало в ЕГЭ</w:t>
            </w:r>
          </w:p>
        </w:tc>
        <w:tc>
          <w:tcPr>
            <w:tcW w:w="1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44258" w:rsidRDefault="00FA4FB6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 набрали </w:t>
            </w:r>
            <w:proofErr w:type="spellStart"/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Min</w:t>
            </w:r>
            <w:proofErr w:type="spellEnd"/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балл (кол-во)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44258" w:rsidRDefault="001678B1" w:rsidP="00FA4FB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балл 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44258" w:rsidRDefault="001678B1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Средний тестовый балл</w:t>
            </w:r>
          </w:p>
        </w:tc>
      </w:tr>
      <w:tr w:rsidR="001678B1" w:rsidRPr="00144258" w:rsidTr="00FA4FB6"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44258" w:rsidRDefault="00FA4FB6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44258" w:rsidRDefault="00E95BB9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44258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44258" w:rsidRDefault="00FA4FB6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44258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44258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43,83</w:t>
            </w:r>
          </w:p>
        </w:tc>
      </w:tr>
    </w:tbl>
    <w:p w:rsidR="00FA4FB6" w:rsidRDefault="00FA4FB6" w:rsidP="001678B1">
      <w:pPr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CF2323" w:rsidRDefault="00CF2323" w:rsidP="00CF2323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Базовый уровень</w:t>
      </w:r>
    </w:p>
    <w:p w:rsidR="00CF2323" w:rsidRPr="00CF2323" w:rsidRDefault="00CF2323" w:rsidP="00CF2323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sz w:val="21"/>
          <w:szCs w:val="21"/>
          <w:lang w:eastAsia="ru-RU"/>
        </w:rPr>
        <w:t>Проходной балл – отметка 3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4"/>
        <w:gridCol w:w="1629"/>
        <w:gridCol w:w="1618"/>
        <w:gridCol w:w="1389"/>
        <w:gridCol w:w="1831"/>
        <w:gridCol w:w="1148"/>
      </w:tblGrid>
      <w:tr w:rsidR="00CF2323" w:rsidRPr="00144258" w:rsidTr="000B6B96">
        <w:trPr>
          <w:trHeight w:val="5"/>
        </w:trPr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323" w:rsidRPr="00144258" w:rsidRDefault="00CF232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323" w:rsidRPr="00144258" w:rsidRDefault="00CF232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 в классе</w:t>
            </w:r>
          </w:p>
        </w:tc>
        <w:tc>
          <w:tcPr>
            <w:tcW w:w="1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323" w:rsidRPr="00144258" w:rsidRDefault="00CF232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Участвовало в ЕГЭ</w:t>
            </w:r>
          </w:p>
        </w:tc>
        <w:tc>
          <w:tcPr>
            <w:tcW w:w="1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323" w:rsidRPr="00144258" w:rsidRDefault="00CF232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 набрали </w:t>
            </w:r>
            <w:proofErr w:type="spellStart"/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Min</w:t>
            </w:r>
            <w:proofErr w:type="spellEnd"/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балл (кол-во)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323" w:rsidRPr="00144258" w:rsidRDefault="00CF232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балл 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323" w:rsidRPr="00144258" w:rsidRDefault="00CF232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Средний тестовый балл</w:t>
            </w:r>
          </w:p>
        </w:tc>
      </w:tr>
      <w:tr w:rsidR="00CF2323" w:rsidRPr="00144258" w:rsidTr="000B6B96">
        <w:tc>
          <w:tcPr>
            <w:tcW w:w="17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2323" w:rsidRPr="00144258" w:rsidRDefault="00CF2323" w:rsidP="000B6B96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144258" w:rsidRDefault="00CF232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144258" w:rsidRDefault="00CF232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144258" w:rsidRDefault="00CF232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144258" w:rsidRDefault="00CF232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2323" w:rsidRPr="00144258" w:rsidRDefault="00CF2323" w:rsidP="000B6B96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</w:tr>
    </w:tbl>
    <w:p w:rsidR="00CF2323" w:rsidRPr="00250BF0" w:rsidRDefault="00CF2323" w:rsidP="001678B1">
      <w:pPr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1678B1" w:rsidRPr="00144258" w:rsidRDefault="001678B1" w:rsidP="001678B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44258">
        <w:rPr>
          <w:rFonts w:ascii="Arial" w:eastAsia="Times New Roman" w:hAnsi="Arial" w:cs="Arial"/>
          <w:sz w:val="21"/>
          <w:szCs w:val="21"/>
          <w:lang w:eastAsia="ru-RU"/>
        </w:rPr>
        <w:t>Р</w:t>
      </w:r>
      <w:r w:rsidR="00144258">
        <w:rPr>
          <w:rFonts w:ascii="Arial" w:eastAsia="Times New Roman" w:hAnsi="Arial" w:cs="Arial"/>
          <w:sz w:val="21"/>
          <w:szCs w:val="21"/>
          <w:lang w:eastAsia="ru-RU"/>
        </w:rPr>
        <w:t>усский язык. Проходной балл – 24</w:t>
      </w:r>
      <w:r w:rsidRPr="00144258">
        <w:rPr>
          <w:rFonts w:ascii="Arial" w:eastAsia="Times New Roman" w:hAnsi="Arial" w:cs="Arial"/>
          <w:sz w:val="21"/>
          <w:szCs w:val="21"/>
          <w:lang w:eastAsia="ru-RU"/>
        </w:rPr>
        <w:t xml:space="preserve"> баллов</w:t>
      </w:r>
    </w:p>
    <w:p w:rsidR="001678B1" w:rsidRPr="00144258" w:rsidRDefault="00FA4FB6" w:rsidP="001678B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442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Таблица 14</w:t>
      </w:r>
      <w:r w:rsidR="001678B1" w:rsidRPr="001442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 Результаты по русскому языку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9"/>
        <w:gridCol w:w="907"/>
        <w:gridCol w:w="1440"/>
        <w:gridCol w:w="1176"/>
        <w:gridCol w:w="2355"/>
        <w:gridCol w:w="1182"/>
      </w:tblGrid>
      <w:tr w:rsidR="00250BF0" w:rsidRPr="00144258" w:rsidTr="00FA4FB6">
        <w:trPr>
          <w:trHeight w:val="5"/>
        </w:trPr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44258" w:rsidRDefault="00FA4FB6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44258" w:rsidRDefault="001678B1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в классе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44258" w:rsidRDefault="001678B1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Участвовало в ЕГЭ</w:t>
            </w:r>
          </w:p>
        </w:tc>
        <w:tc>
          <w:tcPr>
            <w:tcW w:w="11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44258" w:rsidRDefault="00FA4FB6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Не набрали </w:t>
            </w:r>
            <w:proofErr w:type="spellStart"/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Min</w:t>
            </w:r>
            <w:proofErr w:type="spellEnd"/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(кол-во)</w:t>
            </w:r>
          </w:p>
        </w:tc>
        <w:tc>
          <w:tcPr>
            <w:tcW w:w="2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44258" w:rsidRDefault="00FA4FB6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Max</w:t>
            </w:r>
            <w:proofErr w:type="spellEnd"/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балл</w:t>
            </w:r>
          </w:p>
          <w:p w:rsidR="001678B1" w:rsidRPr="00144258" w:rsidRDefault="001678B1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44258" w:rsidRDefault="001678B1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Средний тестовый балл</w:t>
            </w:r>
          </w:p>
        </w:tc>
      </w:tr>
      <w:tr w:rsidR="001678B1" w:rsidRPr="00144258" w:rsidTr="00FA4FB6">
        <w:tc>
          <w:tcPr>
            <w:tcW w:w="22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44258" w:rsidRDefault="00FA4FB6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44258" w:rsidRDefault="00144258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44258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44258" w:rsidRDefault="00FA4FB6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44258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44258" w:rsidRDefault="00CF2323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57,67</w:t>
            </w:r>
          </w:p>
        </w:tc>
      </w:tr>
    </w:tbl>
    <w:p w:rsidR="00FA4FB6" w:rsidRPr="00250BF0" w:rsidRDefault="00FA4FB6" w:rsidP="001678B1">
      <w:pPr>
        <w:spacing w:after="15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FA4FB6" w:rsidRPr="00250BF0" w:rsidRDefault="00FA4FB6" w:rsidP="001678B1">
      <w:pPr>
        <w:spacing w:after="150" w:line="240" w:lineRule="auto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1678B1" w:rsidRPr="00144258" w:rsidRDefault="00FA4FB6" w:rsidP="001678B1">
      <w:pPr>
        <w:spacing w:after="15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1442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Таблица 15</w:t>
      </w:r>
      <w:r w:rsidR="001678B1" w:rsidRPr="00144258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 Средний тестовый балл ЕГЭ по математике и русскому языку за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5"/>
        <w:gridCol w:w="595"/>
        <w:gridCol w:w="595"/>
        <w:gridCol w:w="595"/>
        <w:gridCol w:w="651"/>
        <w:gridCol w:w="595"/>
        <w:gridCol w:w="595"/>
        <w:gridCol w:w="595"/>
        <w:gridCol w:w="595"/>
        <w:gridCol w:w="651"/>
      </w:tblGrid>
      <w:tr w:rsidR="00144258" w:rsidRPr="00144258" w:rsidTr="00144258">
        <w:trPr>
          <w:trHeight w:val="3"/>
        </w:trPr>
        <w:tc>
          <w:tcPr>
            <w:tcW w:w="297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B6" w:rsidRPr="00144258" w:rsidRDefault="00FA4FB6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Математика</w:t>
            </w:r>
            <w:r w:rsidR="00F648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(профиль)</w:t>
            </w:r>
          </w:p>
        </w:tc>
        <w:tc>
          <w:tcPr>
            <w:tcW w:w="297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4FB6" w:rsidRPr="00144258" w:rsidRDefault="00FA4FB6" w:rsidP="001678B1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F648B7" w:rsidRPr="00144258" w:rsidTr="00144258">
        <w:trPr>
          <w:trHeight w:val="3"/>
        </w:trPr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2022</w:t>
            </w:r>
          </w:p>
        </w:tc>
      </w:tr>
      <w:tr w:rsidR="00F648B7" w:rsidRPr="00144258" w:rsidTr="00144258"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43,83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4425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48B7" w:rsidRPr="00144258" w:rsidRDefault="00F648B7" w:rsidP="00F648B7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57,67</w:t>
            </w:r>
          </w:p>
        </w:tc>
      </w:tr>
    </w:tbl>
    <w:p w:rsidR="00FA4FB6" w:rsidRPr="00250BF0" w:rsidRDefault="00FA4FB6" w:rsidP="001678B1">
      <w:pPr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FA4FB6" w:rsidRPr="00144258" w:rsidRDefault="00FA4FB6" w:rsidP="000C2F4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44258">
        <w:rPr>
          <w:rFonts w:ascii="Arial" w:eastAsia="Times New Roman" w:hAnsi="Arial" w:cs="Arial"/>
          <w:sz w:val="21"/>
          <w:szCs w:val="21"/>
          <w:lang w:eastAsia="ru-RU"/>
        </w:rPr>
        <w:t xml:space="preserve">Анализ результатов ЕГЭ в 11 –м классе по обязательным предметам  позволяет сделать вывод, что в этом году </w:t>
      </w:r>
      <w:r w:rsidR="00144258" w:rsidRPr="00144258">
        <w:rPr>
          <w:rFonts w:ascii="Arial" w:eastAsia="Times New Roman" w:hAnsi="Arial" w:cs="Arial"/>
          <w:sz w:val="21"/>
          <w:szCs w:val="21"/>
          <w:lang w:eastAsia="ru-RU"/>
        </w:rPr>
        <w:t xml:space="preserve">понизился </w:t>
      </w:r>
      <w:r w:rsidRPr="00144258">
        <w:rPr>
          <w:rFonts w:ascii="Arial" w:eastAsia="Times New Roman" w:hAnsi="Arial" w:cs="Arial"/>
          <w:sz w:val="21"/>
          <w:szCs w:val="21"/>
          <w:lang w:eastAsia="ru-RU"/>
        </w:rPr>
        <w:t xml:space="preserve">средний тестовый балл по русскому языку на </w:t>
      </w:r>
      <w:r w:rsidR="00F648B7">
        <w:rPr>
          <w:rFonts w:ascii="Arial" w:eastAsia="Times New Roman" w:hAnsi="Arial" w:cs="Arial"/>
          <w:sz w:val="21"/>
          <w:szCs w:val="21"/>
          <w:lang w:eastAsia="ru-RU"/>
        </w:rPr>
        <w:t>7,3</w:t>
      </w:r>
      <w:r w:rsidR="00144258" w:rsidRPr="00144258">
        <w:rPr>
          <w:rFonts w:ascii="Arial" w:eastAsia="Times New Roman" w:hAnsi="Arial" w:cs="Arial"/>
          <w:sz w:val="21"/>
          <w:szCs w:val="21"/>
          <w:lang w:eastAsia="ru-RU"/>
        </w:rPr>
        <w:t>3</w:t>
      </w:r>
      <w:r w:rsidRPr="00144258">
        <w:rPr>
          <w:rFonts w:ascii="Arial" w:eastAsia="Times New Roman" w:hAnsi="Arial" w:cs="Arial"/>
          <w:sz w:val="21"/>
          <w:szCs w:val="21"/>
          <w:lang w:eastAsia="ru-RU"/>
        </w:rPr>
        <w:t xml:space="preserve">%, по математике (профиль) на </w:t>
      </w:r>
      <w:r w:rsidR="00F648B7">
        <w:rPr>
          <w:rFonts w:ascii="Arial" w:eastAsia="Times New Roman" w:hAnsi="Arial" w:cs="Arial"/>
          <w:sz w:val="21"/>
          <w:szCs w:val="21"/>
          <w:lang w:eastAsia="ru-RU"/>
        </w:rPr>
        <w:t>8,17</w:t>
      </w:r>
      <w:r w:rsidR="00366516" w:rsidRPr="00144258">
        <w:rPr>
          <w:rFonts w:ascii="Arial" w:eastAsia="Times New Roman" w:hAnsi="Arial" w:cs="Arial"/>
          <w:sz w:val="21"/>
          <w:szCs w:val="21"/>
          <w:lang w:eastAsia="ru-RU"/>
        </w:rPr>
        <w:t>%.</w:t>
      </w:r>
    </w:p>
    <w:p w:rsidR="001678B1" w:rsidRPr="00144258" w:rsidRDefault="001678B1" w:rsidP="000C2F4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44258">
        <w:rPr>
          <w:rFonts w:ascii="Arial" w:eastAsia="Times New Roman" w:hAnsi="Arial" w:cs="Arial"/>
          <w:sz w:val="21"/>
          <w:szCs w:val="21"/>
          <w:lang w:eastAsia="ru-RU"/>
        </w:rPr>
        <w:t>Выводы:</w:t>
      </w:r>
    </w:p>
    <w:p w:rsidR="00366516" w:rsidRPr="00144258" w:rsidRDefault="00366516" w:rsidP="000C2F4F">
      <w:pPr>
        <w:pStyle w:val="a5"/>
        <w:numPr>
          <w:ilvl w:val="0"/>
          <w:numId w:val="19"/>
        </w:num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44258">
        <w:rPr>
          <w:rFonts w:ascii="Arial" w:eastAsia="Times New Roman" w:hAnsi="Arial" w:cs="Arial"/>
          <w:sz w:val="21"/>
          <w:szCs w:val="21"/>
          <w:lang w:eastAsia="ru-RU"/>
        </w:rPr>
        <w:t xml:space="preserve">Обучающиеся показали 100%-ную успеваемость по результатам ЕГЭ по </w:t>
      </w:r>
      <w:r w:rsidR="00F648B7">
        <w:rPr>
          <w:rFonts w:ascii="Arial" w:eastAsia="Times New Roman" w:hAnsi="Arial" w:cs="Arial"/>
          <w:sz w:val="21"/>
          <w:szCs w:val="21"/>
          <w:lang w:eastAsia="ru-RU"/>
        </w:rPr>
        <w:t>обязательным предметам – русский язык, по математике – 1 человек не преодолел минимальный порог.</w:t>
      </w:r>
    </w:p>
    <w:p w:rsidR="00366516" w:rsidRPr="00144258" w:rsidRDefault="00366516" w:rsidP="000C2F4F">
      <w:pPr>
        <w:pStyle w:val="a5"/>
        <w:numPr>
          <w:ilvl w:val="0"/>
          <w:numId w:val="19"/>
        </w:num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144258">
        <w:rPr>
          <w:rFonts w:ascii="Arial" w:eastAsia="Times New Roman" w:hAnsi="Arial" w:cs="Arial"/>
          <w:sz w:val="21"/>
          <w:szCs w:val="21"/>
          <w:lang w:eastAsia="ru-RU"/>
        </w:rPr>
        <w:t xml:space="preserve">Хорошие и высокие результаты (средний балл выше 50) набрали по результатам ЕГЭ по </w:t>
      </w:r>
      <w:r w:rsidR="00144258" w:rsidRPr="00144258">
        <w:rPr>
          <w:rFonts w:ascii="Arial" w:eastAsia="Times New Roman" w:hAnsi="Arial" w:cs="Arial"/>
          <w:sz w:val="21"/>
          <w:szCs w:val="21"/>
          <w:lang w:eastAsia="ru-RU"/>
        </w:rPr>
        <w:t xml:space="preserve">обществознанию - </w:t>
      </w:r>
      <w:r w:rsidR="00F648B7">
        <w:rPr>
          <w:rFonts w:ascii="Arial" w:eastAsia="Times New Roman" w:hAnsi="Arial" w:cs="Arial"/>
          <w:sz w:val="21"/>
          <w:szCs w:val="21"/>
          <w:lang w:eastAsia="ru-RU"/>
        </w:rPr>
        <w:t>76 баллов</w:t>
      </w:r>
      <w:r w:rsidR="00144258" w:rsidRPr="00144258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F648B7">
        <w:rPr>
          <w:rFonts w:ascii="Arial" w:eastAsia="Times New Roman" w:hAnsi="Arial" w:cs="Arial"/>
          <w:sz w:val="21"/>
          <w:szCs w:val="21"/>
          <w:lang w:eastAsia="ru-RU"/>
        </w:rPr>
        <w:t xml:space="preserve"> биологии – 68 баллов, литературе – 61 балл</w:t>
      </w:r>
      <w:r w:rsidR="00144258" w:rsidRPr="00144258">
        <w:rPr>
          <w:rFonts w:ascii="Arial" w:eastAsia="Times New Roman" w:hAnsi="Arial" w:cs="Arial"/>
          <w:sz w:val="21"/>
          <w:szCs w:val="21"/>
          <w:lang w:eastAsia="ru-RU"/>
        </w:rPr>
        <w:t xml:space="preserve">, </w:t>
      </w:r>
      <w:r w:rsidR="00F648B7">
        <w:rPr>
          <w:rFonts w:ascii="Arial" w:eastAsia="Times New Roman" w:hAnsi="Arial" w:cs="Arial"/>
          <w:sz w:val="21"/>
          <w:szCs w:val="21"/>
          <w:lang w:eastAsia="ru-RU"/>
        </w:rPr>
        <w:t>истории – 63 балла, физике – 53 балла, химии – 51 балл, английский язык – 59 баллов.</w:t>
      </w:r>
    </w:p>
    <w:p w:rsidR="00366516" w:rsidRPr="00250BF0" w:rsidRDefault="00366516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D928B3" w:rsidRPr="000C2F4F" w:rsidRDefault="00D928B3" w:rsidP="00D928B3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>Результаты региональной комплексной работы</w:t>
      </w: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bCs/>
          <w:sz w:val="21"/>
          <w:szCs w:val="21"/>
          <w:lang w:eastAsia="ru-RU"/>
        </w:rPr>
        <w:tab/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В 2022</w:t>
      </w:r>
      <w:r w:rsidRPr="000C2F4F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году региональную комплексную работу по оценке уровня достижения планируемых предметных и </w:t>
      </w:r>
      <w:proofErr w:type="spellStart"/>
      <w:r w:rsidRPr="000C2F4F">
        <w:rPr>
          <w:rFonts w:ascii="Arial" w:eastAsia="Times New Roman" w:hAnsi="Arial" w:cs="Arial"/>
          <w:bCs/>
          <w:sz w:val="21"/>
          <w:szCs w:val="21"/>
          <w:lang w:eastAsia="ru-RU"/>
        </w:rPr>
        <w:t>метапредметных</w:t>
      </w:r>
      <w:proofErr w:type="spellEnd"/>
      <w:r w:rsidRPr="000C2F4F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результатов выполняли учащиеся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4-х классов. Дата проведения 14-15</w:t>
      </w:r>
      <w:r w:rsidR="00F648B7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марта 2022</w:t>
      </w:r>
      <w:r w:rsidRPr="000C2F4F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года.</w:t>
      </w:r>
    </w:p>
    <w:p w:rsidR="00D928B3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1"/>
          <w:szCs w:val="21"/>
          <w:lang w:eastAsia="ru-RU"/>
        </w:rPr>
      </w:pP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Цель региональной комплексной контрольной  работы « </w:t>
      </w:r>
      <w:proofErr w:type="spellStart"/>
      <w:r w:rsidRPr="000C2F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0C2F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результаты» – </w:t>
      </w:r>
      <w:r w:rsidRPr="000C2F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оценка уровня достижения планируемых предметных и </w:t>
      </w:r>
      <w:proofErr w:type="spellStart"/>
      <w:r w:rsidRPr="000C2F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0C2F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результатов. </w:t>
      </w: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 комплексной работы</w:t>
      </w:r>
      <w:r w:rsidRPr="000C2F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установить уровень овладения ключевыми умениями (</w:t>
      </w:r>
      <w:proofErr w:type="spellStart"/>
      <w:r w:rsidRPr="000C2F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0C2F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D928B3" w:rsidRPr="000C2F4F" w:rsidRDefault="00D928B3" w:rsidP="00D928B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lang w:eastAsia="ru-RU"/>
        </w:rPr>
        <w:t>Успешность выполнения работы – сред</w:t>
      </w:r>
      <w:r>
        <w:rPr>
          <w:rFonts w:ascii="Arial" w:eastAsia="Times New Roman" w:hAnsi="Arial" w:cs="Arial"/>
          <w:sz w:val="21"/>
          <w:szCs w:val="21"/>
          <w:lang w:eastAsia="ru-RU"/>
        </w:rPr>
        <w:t>ний балл выполнения РККР – 26,84(из 37), средний %- 72,53</w:t>
      </w: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lang w:eastAsia="ru-RU"/>
        </w:rPr>
        <w:t>Количество участников, имеющих нед</w:t>
      </w:r>
      <w:r>
        <w:rPr>
          <w:rFonts w:ascii="Arial" w:eastAsia="Times New Roman" w:hAnsi="Arial" w:cs="Arial"/>
          <w:sz w:val="21"/>
          <w:szCs w:val="21"/>
          <w:lang w:eastAsia="ru-RU"/>
        </w:rPr>
        <w:t>остаточный уровень -  0.</w:t>
      </w: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Уровень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сформированости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УУД :</w:t>
      </w: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ru-RU"/>
        </w:rPr>
      </w:pP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u w:val="single"/>
          <w:lang w:eastAsia="ru-RU"/>
        </w:rPr>
        <w:t>Познавательные УУД</w:t>
      </w:r>
      <w:r w:rsidRPr="000C2F4F">
        <w:rPr>
          <w:rFonts w:ascii="Arial" w:eastAsia="Times New Roman" w:hAnsi="Arial" w:cs="Arial"/>
          <w:sz w:val="21"/>
          <w:szCs w:val="21"/>
          <w:lang w:eastAsia="ru-RU"/>
        </w:rPr>
        <w:t xml:space="preserve"> (классифицировать, сравнивать, находить, выявлять причинно-следственные связи)):</w:t>
      </w:r>
      <w:r>
        <w:rPr>
          <w:rFonts w:ascii="Arial" w:eastAsia="Times New Roman" w:hAnsi="Arial" w:cs="Arial"/>
          <w:sz w:val="21"/>
          <w:szCs w:val="21"/>
          <w:lang w:eastAsia="ru-RU"/>
        </w:rPr>
        <w:t>п</w:t>
      </w:r>
      <w:r w:rsidRPr="000C2F4F">
        <w:rPr>
          <w:rFonts w:ascii="Arial" w:eastAsia="Times New Roman" w:hAnsi="Arial" w:cs="Arial"/>
          <w:sz w:val="21"/>
          <w:szCs w:val="21"/>
          <w:lang w:eastAsia="ru-RU"/>
        </w:rPr>
        <w:t>оказатель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по 4-м классам составил – 73,85</w:t>
      </w:r>
      <w:r w:rsidRPr="000C2F4F">
        <w:rPr>
          <w:rFonts w:ascii="Arial" w:eastAsia="Times New Roman" w:hAnsi="Arial" w:cs="Arial"/>
          <w:sz w:val="21"/>
          <w:szCs w:val="21"/>
          <w:lang w:eastAsia="ru-RU"/>
        </w:rPr>
        <w:t>%</w:t>
      </w: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u w:val="single"/>
          <w:lang w:eastAsia="ru-RU"/>
        </w:rPr>
        <w:t>Регулятивные УУД</w:t>
      </w:r>
      <w:r w:rsidRPr="000C2F4F">
        <w:rPr>
          <w:rFonts w:ascii="Arial" w:eastAsia="Times New Roman" w:hAnsi="Arial" w:cs="Arial"/>
          <w:sz w:val="21"/>
          <w:szCs w:val="21"/>
          <w:lang w:eastAsia="ru-RU"/>
        </w:rPr>
        <w:t xml:space="preserve"> (определять цель, планировать, умение проверки и оценки). Показатель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по 4-м классам составил – 61,95</w:t>
      </w:r>
      <w:r w:rsidRPr="000C2F4F">
        <w:rPr>
          <w:rFonts w:ascii="Arial" w:eastAsia="Times New Roman" w:hAnsi="Arial" w:cs="Arial"/>
          <w:sz w:val="21"/>
          <w:szCs w:val="21"/>
          <w:lang w:eastAsia="ru-RU"/>
        </w:rPr>
        <w:t>%</w:t>
      </w: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u w:val="single"/>
          <w:lang w:eastAsia="ru-RU"/>
        </w:rPr>
        <w:t>Коммуникативные УУД</w:t>
      </w:r>
      <w:r w:rsidRPr="000C2F4F">
        <w:rPr>
          <w:rFonts w:ascii="Arial" w:eastAsia="Times New Roman" w:hAnsi="Arial" w:cs="Arial"/>
          <w:sz w:val="21"/>
          <w:szCs w:val="21"/>
          <w:lang w:eastAsia="ru-RU"/>
        </w:rPr>
        <w:t xml:space="preserve"> (умение дать ответ в виде комментария по прочитанному тексту, умение записать ответ в свободной форме умение ориентироваться в структуре текста, выделять и кратко передавать основную мысль абзаца, умение находить в тексте прямой ответ на поставленный вопрос). Показат</w:t>
      </w:r>
      <w:r>
        <w:rPr>
          <w:rFonts w:ascii="Arial" w:eastAsia="Times New Roman" w:hAnsi="Arial" w:cs="Arial"/>
          <w:sz w:val="21"/>
          <w:szCs w:val="21"/>
          <w:lang w:eastAsia="ru-RU"/>
        </w:rPr>
        <w:t>ель по 4-м классам составил – 68</w:t>
      </w:r>
      <w:r w:rsidRPr="000C2F4F">
        <w:rPr>
          <w:rFonts w:ascii="Arial" w:eastAsia="Times New Roman" w:hAnsi="Arial" w:cs="Arial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sz w:val="21"/>
          <w:szCs w:val="21"/>
          <w:lang w:eastAsia="ru-RU"/>
        </w:rPr>
        <w:t>68</w:t>
      </w:r>
      <w:r w:rsidRPr="000C2F4F">
        <w:rPr>
          <w:rFonts w:ascii="Arial" w:eastAsia="Times New Roman" w:hAnsi="Arial" w:cs="Arial"/>
          <w:sz w:val="21"/>
          <w:szCs w:val="21"/>
          <w:lang w:eastAsia="ru-RU"/>
        </w:rPr>
        <w:t>%.</w:t>
      </w: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lang w:eastAsia="ru-RU"/>
        </w:rPr>
        <w:t>Наибольшие затруднения у учащихся вызвали задания направленные на выявление следующих умений:</w:t>
      </w:r>
    </w:p>
    <w:p w:rsidR="00D928B3" w:rsidRPr="000C2F4F" w:rsidRDefault="00D928B3" w:rsidP="00D928B3">
      <w:pPr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lang w:eastAsia="ru-RU"/>
        </w:rPr>
        <w:t>- Деятельность по плану; формулирование вопроса</w:t>
      </w:r>
      <w:r>
        <w:rPr>
          <w:rFonts w:ascii="Arial" w:eastAsia="Times New Roman" w:hAnsi="Arial" w:cs="Arial"/>
          <w:sz w:val="21"/>
          <w:szCs w:val="21"/>
          <w:lang w:eastAsia="ru-RU"/>
        </w:rPr>
        <w:t>. Процент выполнения составил  45,1</w:t>
      </w:r>
      <w:r w:rsidRPr="000C2F4F">
        <w:rPr>
          <w:rFonts w:ascii="Arial" w:eastAsia="Times New Roman" w:hAnsi="Arial" w:cs="Arial"/>
          <w:sz w:val="21"/>
          <w:szCs w:val="21"/>
          <w:lang w:eastAsia="ru-RU"/>
        </w:rPr>
        <w:t>%.</w:t>
      </w: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lang w:eastAsia="ru-RU"/>
        </w:rPr>
        <w:t>-  Анализ объектов с выделением существенных признаков .Процент выполнения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– 52,7</w:t>
      </w:r>
      <w:r w:rsidRPr="000C2F4F">
        <w:rPr>
          <w:rFonts w:ascii="Arial" w:eastAsia="Times New Roman" w:hAnsi="Arial" w:cs="Arial"/>
          <w:sz w:val="21"/>
          <w:szCs w:val="21"/>
          <w:lang w:eastAsia="ru-RU"/>
        </w:rPr>
        <w:t>%.</w:t>
      </w:r>
    </w:p>
    <w:p w:rsidR="00D928B3" w:rsidRPr="000C2F4F" w:rsidRDefault="00D928B3" w:rsidP="00D928B3">
      <w:pPr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lang w:eastAsia="ru-RU"/>
        </w:rPr>
        <w:t>- Установление причинно-следственных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связей. Процент выполнения – 53,3</w:t>
      </w:r>
      <w:r w:rsidRPr="000C2F4F">
        <w:rPr>
          <w:rFonts w:ascii="Arial" w:eastAsia="Times New Roman" w:hAnsi="Arial" w:cs="Arial"/>
          <w:sz w:val="21"/>
          <w:szCs w:val="21"/>
          <w:lang w:eastAsia="ru-RU"/>
        </w:rPr>
        <w:t>%</w:t>
      </w: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 xml:space="preserve"> Высокий </w:t>
      </w:r>
      <w:r w:rsidRPr="000C2F4F">
        <w:rPr>
          <w:rFonts w:ascii="Arial" w:eastAsia="Times New Roman" w:hAnsi="Arial" w:cs="Arial"/>
          <w:sz w:val="21"/>
          <w:szCs w:val="21"/>
          <w:lang w:eastAsia="ru-RU"/>
        </w:rPr>
        <w:t xml:space="preserve">уровень </w:t>
      </w:r>
      <w:proofErr w:type="spellStart"/>
      <w:r w:rsidRPr="000C2F4F">
        <w:rPr>
          <w:rFonts w:ascii="Arial" w:eastAsia="Times New Roman" w:hAnsi="Arial" w:cs="Arial"/>
          <w:sz w:val="21"/>
          <w:szCs w:val="21"/>
          <w:lang w:eastAsia="ru-RU"/>
        </w:rPr>
        <w:t>сформированностиметапредметных</w:t>
      </w:r>
      <w:proofErr w:type="spellEnd"/>
      <w:r w:rsidRPr="000C2F4F">
        <w:rPr>
          <w:rFonts w:ascii="Arial" w:eastAsia="Times New Roman" w:hAnsi="Arial" w:cs="Arial"/>
          <w:sz w:val="21"/>
          <w:szCs w:val="21"/>
          <w:lang w:eastAsia="ru-RU"/>
        </w:rPr>
        <w:t xml:space="preserve"> результатов пока</w:t>
      </w:r>
      <w:r>
        <w:rPr>
          <w:rFonts w:ascii="Arial" w:eastAsia="Times New Roman" w:hAnsi="Arial" w:cs="Arial"/>
          <w:sz w:val="21"/>
          <w:szCs w:val="21"/>
          <w:lang w:eastAsia="ru-RU"/>
        </w:rPr>
        <w:t>зали учащиеся 4 «А»  класса. – 8</w:t>
      </w:r>
      <w:r w:rsidRPr="000C2F4F">
        <w:rPr>
          <w:rFonts w:ascii="Arial" w:eastAsia="Times New Roman" w:hAnsi="Arial" w:cs="Arial"/>
          <w:sz w:val="21"/>
          <w:szCs w:val="21"/>
          <w:lang w:eastAsia="ru-RU"/>
        </w:rPr>
        <w:t>4%.</w:t>
      </w:r>
    </w:p>
    <w:p w:rsidR="00D928B3" w:rsidRPr="000C2F4F" w:rsidRDefault="00D928B3" w:rsidP="00D92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D928B3" w:rsidRPr="00E31A74" w:rsidRDefault="00D928B3" w:rsidP="00D928B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D928B3" w:rsidRPr="00DB0FD7" w:rsidRDefault="00D928B3" w:rsidP="00D928B3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483120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ВПР были 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отменены в апреле 2022 года и перенесены на осень 2022 года</w:t>
      </w:r>
      <w:r w:rsidR="00F648B7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(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на следующий учебный год).</w:t>
      </w:r>
    </w:p>
    <w:p w:rsidR="000C2F4F" w:rsidRPr="000C2F4F" w:rsidRDefault="000C2F4F" w:rsidP="000C2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0C2F4F" w:rsidRDefault="000C2F4F" w:rsidP="000C2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1"/>
          <w:szCs w:val="21"/>
          <w:lang w:eastAsia="ru-RU"/>
        </w:rPr>
      </w:pPr>
    </w:p>
    <w:p w:rsidR="000C2F4F" w:rsidRDefault="000C2F4F" w:rsidP="000C2F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1"/>
          <w:szCs w:val="21"/>
          <w:lang w:eastAsia="ru-RU"/>
        </w:rPr>
      </w:pPr>
    </w:p>
    <w:p w:rsidR="009137C6" w:rsidRPr="00250BF0" w:rsidRDefault="009137C6" w:rsidP="000C2F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250BF0">
        <w:rPr>
          <w:rFonts w:ascii="Arial" w:eastAsia="Times New Roman" w:hAnsi="Arial" w:cs="Arial"/>
          <w:color w:val="FF0000"/>
          <w:sz w:val="21"/>
          <w:szCs w:val="21"/>
          <w:lang w:eastAsia="ru-RU"/>
        </w:rPr>
        <w:tab/>
      </w:r>
    </w:p>
    <w:p w:rsidR="00D928B3" w:rsidRPr="000C2F4F" w:rsidRDefault="00D928B3" w:rsidP="00D928B3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Результаты ВПР</w:t>
      </w:r>
    </w:p>
    <w:p w:rsidR="00D928B3" w:rsidRPr="00483120" w:rsidRDefault="00D928B3" w:rsidP="00D928B3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483120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ВПР </w:t>
      </w:r>
      <w:r w:rsidR="000C272E">
        <w:rPr>
          <w:rFonts w:ascii="Arial" w:eastAsia="Times New Roman" w:hAnsi="Arial" w:cs="Arial"/>
          <w:bCs/>
          <w:sz w:val="21"/>
          <w:szCs w:val="21"/>
          <w:lang w:eastAsia="ru-RU"/>
        </w:rPr>
        <w:t>проводились в октябре</w:t>
      </w:r>
      <w:r w:rsidR="00F648B7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- </w:t>
      </w:r>
      <w:r w:rsidR="000C272E">
        <w:rPr>
          <w:rFonts w:ascii="Arial" w:eastAsia="Times New Roman" w:hAnsi="Arial" w:cs="Arial"/>
          <w:bCs/>
          <w:sz w:val="21"/>
          <w:szCs w:val="21"/>
          <w:lang w:eastAsia="ru-RU"/>
        </w:rPr>
        <w:t>ноябре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 2022</w:t>
      </w:r>
      <w:r w:rsidR="000C272E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года</w:t>
      </w:r>
      <w:r w:rsidRPr="00483120">
        <w:rPr>
          <w:rFonts w:ascii="Arial" w:eastAsia="Times New Roman" w:hAnsi="Arial" w:cs="Arial"/>
          <w:bCs/>
          <w:sz w:val="21"/>
          <w:szCs w:val="21"/>
          <w:lang w:eastAsia="ru-RU"/>
        </w:rPr>
        <w:t>. Работу выполняли учащиеся 5-8 классов.</w:t>
      </w:r>
    </w:p>
    <w:p w:rsidR="00D928B3" w:rsidRPr="00894DFD" w:rsidRDefault="00D928B3" w:rsidP="00D928B3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>Процент качества выполнения работ по всем классам и предметам составил:</w:t>
      </w:r>
    </w:p>
    <w:p w:rsidR="00D928B3" w:rsidRPr="001F2A93" w:rsidRDefault="00D928B3" w:rsidP="00D928B3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1F2A93">
        <w:rPr>
          <w:rFonts w:ascii="Arial" w:eastAsia="Times New Roman" w:hAnsi="Arial" w:cs="Arial"/>
          <w:bCs/>
          <w:sz w:val="21"/>
          <w:szCs w:val="21"/>
          <w:lang w:eastAsia="ru-RU"/>
        </w:rPr>
        <w:t>По русскому языку:</w:t>
      </w:r>
      <w:r w:rsidR="00037E8D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5 класс – 32,97%, 6 класс – 33</w:t>
      </w:r>
      <w:r w:rsidRPr="001F2A93">
        <w:rPr>
          <w:rFonts w:ascii="Arial" w:eastAsia="Times New Roman" w:hAnsi="Arial" w:cs="Arial"/>
          <w:bCs/>
          <w:sz w:val="21"/>
          <w:szCs w:val="21"/>
          <w:lang w:eastAsia="ru-RU"/>
        </w:rPr>
        <w:t>%, 7 класс – 57,89 %;8 класс-42,33 %</w:t>
      </w:r>
    </w:p>
    <w:p w:rsidR="00D928B3" w:rsidRPr="001F2A93" w:rsidRDefault="00037E8D" w:rsidP="00D928B3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sz w:val="21"/>
          <w:szCs w:val="21"/>
          <w:lang w:eastAsia="ru-RU"/>
        </w:rPr>
        <w:t>По математике: 5 класс – 49%, 6 класс – 32,2</w:t>
      </w:r>
      <w:r w:rsidR="00D928B3" w:rsidRPr="001F2A93">
        <w:rPr>
          <w:rFonts w:ascii="Arial" w:eastAsia="Times New Roman" w:hAnsi="Arial" w:cs="Arial"/>
          <w:bCs/>
          <w:sz w:val="21"/>
          <w:szCs w:val="21"/>
          <w:lang w:eastAsia="ru-RU"/>
        </w:rPr>
        <w:t>%,</w:t>
      </w:r>
      <w:r w:rsidR="00D928B3">
        <w:rPr>
          <w:rFonts w:ascii="Arial" w:eastAsia="Times New Roman" w:hAnsi="Arial" w:cs="Arial"/>
          <w:bCs/>
          <w:sz w:val="21"/>
          <w:szCs w:val="21"/>
          <w:lang w:eastAsia="ru-RU"/>
        </w:rPr>
        <w:t>7 класс – 36</w:t>
      </w:r>
      <w:r w:rsidR="00D928B3" w:rsidRPr="001F2A93">
        <w:rPr>
          <w:rFonts w:ascii="Arial" w:eastAsia="Times New Roman" w:hAnsi="Arial" w:cs="Arial"/>
          <w:bCs/>
          <w:sz w:val="21"/>
          <w:szCs w:val="21"/>
          <w:lang w:eastAsia="ru-RU"/>
        </w:rPr>
        <w:t>,</w:t>
      </w:r>
      <w:r w:rsidR="00D928B3">
        <w:rPr>
          <w:rFonts w:ascii="Arial" w:eastAsia="Times New Roman" w:hAnsi="Arial" w:cs="Arial"/>
          <w:bCs/>
          <w:sz w:val="21"/>
          <w:szCs w:val="21"/>
          <w:lang w:eastAsia="ru-RU"/>
        </w:rPr>
        <w:t>67</w:t>
      </w:r>
      <w:r w:rsidR="00D928B3" w:rsidRPr="001F2A93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%;8 класс</w:t>
      </w:r>
      <w:r w:rsidR="00D928B3">
        <w:rPr>
          <w:rFonts w:ascii="Arial" w:eastAsia="Times New Roman" w:hAnsi="Arial" w:cs="Arial"/>
          <w:bCs/>
          <w:sz w:val="21"/>
          <w:szCs w:val="21"/>
          <w:lang w:eastAsia="ru-RU"/>
        </w:rPr>
        <w:t>-45,97</w:t>
      </w:r>
      <w:r w:rsidR="00D928B3" w:rsidRPr="001F2A93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%</w:t>
      </w:r>
    </w:p>
    <w:p w:rsidR="00D928B3" w:rsidRPr="00DF1639" w:rsidRDefault="00D928B3" w:rsidP="00D928B3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DF1639">
        <w:rPr>
          <w:rFonts w:ascii="Arial" w:eastAsia="Times New Roman" w:hAnsi="Arial" w:cs="Arial"/>
          <w:bCs/>
          <w:sz w:val="21"/>
          <w:szCs w:val="21"/>
          <w:lang w:eastAsia="ru-RU"/>
        </w:rPr>
        <w:t>По истории: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5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ru-RU"/>
        </w:rPr>
        <w:t>кл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ru-RU"/>
        </w:rPr>
        <w:t>- 67,79 %; 6 класс – 58,75</w:t>
      </w:r>
      <w:r w:rsidRPr="00DF1639">
        <w:rPr>
          <w:rFonts w:ascii="Arial" w:eastAsia="Times New Roman" w:hAnsi="Arial" w:cs="Arial"/>
          <w:bCs/>
          <w:sz w:val="21"/>
          <w:szCs w:val="21"/>
          <w:lang w:eastAsia="ru-RU"/>
        </w:rPr>
        <w:t>%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; 7 класс – 95</w:t>
      </w:r>
      <w:r w:rsidRPr="00DF1639">
        <w:rPr>
          <w:rFonts w:ascii="Arial" w:eastAsia="Times New Roman" w:hAnsi="Arial" w:cs="Arial"/>
          <w:bCs/>
          <w:sz w:val="21"/>
          <w:szCs w:val="21"/>
          <w:lang w:eastAsia="ru-RU"/>
        </w:rPr>
        <w:t>%</w:t>
      </w:r>
    </w:p>
    <w:p w:rsidR="00D928B3" w:rsidRPr="00DF1639" w:rsidRDefault="00D928B3" w:rsidP="00D928B3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sz w:val="21"/>
          <w:szCs w:val="21"/>
          <w:lang w:eastAsia="ru-RU"/>
        </w:rPr>
        <w:lastRenderedPageBreak/>
        <w:t>По обществознанию: 6 класс – 58,75%, 7 класс – 37,78</w:t>
      </w:r>
      <w:r w:rsidRPr="00DF1639">
        <w:rPr>
          <w:rFonts w:ascii="Arial" w:eastAsia="Times New Roman" w:hAnsi="Arial" w:cs="Arial"/>
          <w:bCs/>
          <w:sz w:val="21"/>
          <w:szCs w:val="21"/>
          <w:lang w:eastAsia="ru-RU"/>
        </w:rPr>
        <w:t>%, 8 класс – 37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,5</w:t>
      </w:r>
      <w:r w:rsidRPr="00DF1639">
        <w:rPr>
          <w:rFonts w:ascii="Arial" w:eastAsia="Times New Roman" w:hAnsi="Arial" w:cs="Arial"/>
          <w:bCs/>
          <w:sz w:val="21"/>
          <w:szCs w:val="21"/>
          <w:lang w:eastAsia="ru-RU"/>
        </w:rPr>
        <w:t>%</w:t>
      </w:r>
    </w:p>
    <w:p w:rsidR="00D928B3" w:rsidRDefault="00D928B3" w:rsidP="00D928B3">
      <w:pPr>
        <w:tabs>
          <w:tab w:val="left" w:pos="1995"/>
        </w:tabs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sz w:val="21"/>
          <w:szCs w:val="21"/>
          <w:lang w:eastAsia="ru-RU"/>
        </w:rPr>
        <w:t>По  географии :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ab/>
        <w:t>6 класс – 58,75%, 7 класс – 15,17%, 8 класс – 31,58</w:t>
      </w:r>
      <w:r w:rsidRPr="00DF1639">
        <w:rPr>
          <w:rFonts w:ascii="Arial" w:eastAsia="Times New Roman" w:hAnsi="Arial" w:cs="Arial"/>
          <w:bCs/>
          <w:sz w:val="21"/>
          <w:szCs w:val="21"/>
          <w:lang w:eastAsia="ru-RU"/>
        </w:rPr>
        <w:t>%</w:t>
      </w:r>
    </w:p>
    <w:p w:rsidR="00D928B3" w:rsidRDefault="00D928B3" w:rsidP="00D928B3">
      <w:pPr>
        <w:tabs>
          <w:tab w:val="left" w:pos="1995"/>
        </w:tabs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sz w:val="21"/>
          <w:szCs w:val="21"/>
          <w:lang w:eastAsia="ru-RU"/>
        </w:rPr>
        <w:t>По биологии  :    5 класс-67,9%  ; 6 класс – 33 %, 7 класс – 22,5%, 8 класс – 45 %;</w:t>
      </w:r>
    </w:p>
    <w:p w:rsidR="00D928B3" w:rsidRDefault="00D928B3" w:rsidP="00D928B3">
      <w:pPr>
        <w:tabs>
          <w:tab w:val="left" w:pos="1995"/>
        </w:tabs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sz w:val="21"/>
          <w:szCs w:val="21"/>
          <w:lang w:eastAsia="ru-RU"/>
        </w:rPr>
        <w:t>По физике: 7класс-12,5%;8 класс-12,5%;</w:t>
      </w:r>
    </w:p>
    <w:p w:rsidR="00D928B3" w:rsidRDefault="00D928B3" w:rsidP="00D928B3">
      <w:pPr>
        <w:tabs>
          <w:tab w:val="left" w:pos="1995"/>
        </w:tabs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sz w:val="21"/>
          <w:szCs w:val="21"/>
          <w:lang w:eastAsia="ru-RU"/>
        </w:rPr>
        <w:t>По химии : 8класс-60%.</w:t>
      </w:r>
    </w:p>
    <w:p w:rsidR="00D928B3" w:rsidRPr="00894DFD" w:rsidRDefault="00D928B3" w:rsidP="00D928B3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>На низком уровне качество выполнения работ:</w:t>
      </w:r>
    </w:p>
    <w:p w:rsidR="00D928B3" w:rsidRPr="00894DFD" w:rsidRDefault="00D928B3" w:rsidP="00D928B3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sz w:val="21"/>
          <w:szCs w:val="21"/>
          <w:lang w:eastAsia="ru-RU"/>
        </w:rPr>
        <w:t>- 7</w:t>
      </w:r>
      <w:r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класс, геог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рафия – 15,17</w:t>
      </w:r>
      <w:r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%, физика – 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12,5</w:t>
      </w:r>
      <w:r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>%</w:t>
      </w:r>
    </w:p>
    <w:p w:rsidR="00D928B3" w:rsidRPr="00894DFD" w:rsidRDefault="00D928B3" w:rsidP="00D928B3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sz w:val="21"/>
          <w:szCs w:val="21"/>
          <w:lang w:eastAsia="ru-RU"/>
        </w:rPr>
        <w:t>- 8 класс, физика – 12,5</w:t>
      </w:r>
      <w:r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>%</w:t>
      </w:r>
    </w:p>
    <w:p w:rsidR="00D928B3" w:rsidRDefault="00D928B3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928B3" w:rsidRDefault="00D928B3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D928B3" w:rsidRPr="00483120" w:rsidRDefault="00D928B3" w:rsidP="00D928B3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483120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Активность и результативность участия в олимпиадах</w:t>
      </w:r>
    </w:p>
    <w:p w:rsidR="00D928B3" w:rsidRPr="00483120" w:rsidRDefault="00D928B3" w:rsidP="00D928B3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sz w:val="21"/>
          <w:szCs w:val="21"/>
          <w:lang w:eastAsia="ru-RU"/>
        </w:rPr>
        <w:tab/>
        <w:t xml:space="preserve">В 2022 </w:t>
      </w:r>
      <w:r w:rsidRPr="00483120">
        <w:rPr>
          <w:rFonts w:ascii="Arial" w:eastAsia="Times New Roman" w:hAnsi="Arial" w:cs="Arial"/>
          <w:bCs/>
          <w:sz w:val="21"/>
          <w:szCs w:val="21"/>
          <w:lang w:eastAsia="ru-RU"/>
        </w:rPr>
        <w:t>году проанализированы результаты участия обучающихся Школы в олимпиадах, конкурсах всероссийского, регионального, муниципального и школьного уровней.</w:t>
      </w:r>
    </w:p>
    <w:p w:rsidR="00D928B3" w:rsidRPr="00194419" w:rsidRDefault="00D928B3" w:rsidP="00D928B3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250BF0">
        <w:rPr>
          <w:rFonts w:ascii="Arial" w:eastAsia="Times New Roman" w:hAnsi="Arial" w:cs="Arial"/>
          <w:bCs/>
          <w:color w:val="FF0000"/>
          <w:sz w:val="21"/>
          <w:szCs w:val="21"/>
          <w:lang w:eastAsia="ru-RU"/>
        </w:rPr>
        <w:tab/>
      </w:r>
      <w:r w:rsidR="00037E8D">
        <w:rPr>
          <w:rFonts w:ascii="Arial" w:eastAsia="Times New Roman" w:hAnsi="Arial" w:cs="Arial"/>
          <w:bCs/>
          <w:sz w:val="21"/>
          <w:szCs w:val="21"/>
          <w:lang w:eastAsia="ru-RU"/>
        </w:rPr>
        <w:t>В первом полугодии 2022-2023</w:t>
      </w:r>
      <w:r w:rsidRPr="00483120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учебного года в рамках Всероссийской олимпиады школьников прошли школьный и муниципальный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,региональный </w:t>
      </w:r>
      <w:r w:rsidRPr="00483120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этап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ы. В школьном этапе приняло участие 434 ученика .</w:t>
      </w:r>
      <w:r w:rsidRPr="00194419">
        <w:rPr>
          <w:rFonts w:ascii="Arial" w:eastAsia="Times New Roman" w:hAnsi="Arial" w:cs="Arial"/>
          <w:bCs/>
          <w:sz w:val="21"/>
          <w:szCs w:val="21"/>
          <w:lang w:eastAsia="ru-RU"/>
        </w:rPr>
        <w:t>На платфор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ме «Сириус» приняло участие 214 </w:t>
      </w:r>
      <w:r w:rsidRPr="00194419">
        <w:rPr>
          <w:rFonts w:ascii="Arial" w:eastAsia="Times New Roman" w:hAnsi="Arial" w:cs="Arial"/>
          <w:bCs/>
          <w:sz w:val="21"/>
          <w:szCs w:val="21"/>
          <w:lang w:eastAsia="ru-RU"/>
        </w:rPr>
        <w:t>человек по предметам физике, астроном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ии, биологии, химии, математике,информатике на 84 ч больше, чем в прошлом году.</w:t>
      </w:r>
      <w:r w:rsidRPr="00194419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В муниц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ипальном этапе приняло участие 5</w:t>
      </w:r>
      <w:r w:rsidRPr="00194419">
        <w:rPr>
          <w:rFonts w:ascii="Arial" w:eastAsia="Times New Roman" w:hAnsi="Arial" w:cs="Arial"/>
          <w:bCs/>
          <w:sz w:val="21"/>
          <w:szCs w:val="21"/>
          <w:lang w:eastAsia="ru-RU"/>
        </w:rPr>
        <w:t>4 человека. На рег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>иональный этап по биологии вышли 2 ученицы. (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ru-RU"/>
        </w:rPr>
        <w:t>Крошина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А -7б класс ,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ru-RU"/>
        </w:rPr>
        <w:t>Сидаренко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С -8б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ru-RU"/>
        </w:rPr>
        <w:t>кл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),а по праву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ru-RU"/>
        </w:rPr>
        <w:t>Михненко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П.10- </w:t>
      </w:r>
      <w:proofErr w:type="spellStart"/>
      <w:r>
        <w:rPr>
          <w:rFonts w:ascii="Arial" w:eastAsia="Times New Roman" w:hAnsi="Arial" w:cs="Arial"/>
          <w:bCs/>
          <w:sz w:val="21"/>
          <w:szCs w:val="21"/>
          <w:lang w:eastAsia="ru-RU"/>
        </w:rPr>
        <w:t>кл</w:t>
      </w:r>
      <w:proofErr w:type="spellEnd"/>
      <w:r>
        <w:rPr>
          <w:rFonts w:ascii="Arial" w:eastAsia="Times New Roman" w:hAnsi="Arial" w:cs="Arial"/>
          <w:bCs/>
          <w:sz w:val="21"/>
          <w:szCs w:val="21"/>
          <w:lang w:eastAsia="ru-RU"/>
        </w:rPr>
        <w:t>.)</w:t>
      </w:r>
    </w:p>
    <w:p w:rsidR="00D928B3" w:rsidRPr="000C2F4F" w:rsidRDefault="00D928B3" w:rsidP="00D928B3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250BF0">
        <w:rPr>
          <w:rFonts w:ascii="Arial" w:eastAsia="Times New Roman" w:hAnsi="Arial" w:cs="Arial"/>
          <w:bCs/>
          <w:color w:val="FF0000"/>
          <w:sz w:val="21"/>
          <w:szCs w:val="21"/>
          <w:lang w:eastAsia="ru-RU"/>
        </w:rPr>
        <w:tab/>
      </w:r>
      <w:r w:rsidRPr="000C2F4F">
        <w:rPr>
          <w:rFonts w:ascii="Arial" w:eastAsia="Times New Roman" w:hAnsi="Arial" w:cs="Arial"/>
          <w:bCs/>
          <w:sz w:val="21"/>
          <w:szCs w:val="21"/>
          <w:lang w:eastAsia="ru-RU"/>
        </w:rPr>
        <w:t>Учащиеся школы принимали активное участие в конкурсах муниципального уровня.</w:t>
      </w:r>
    </w:p>
    <w:p w:rsidR="00D928B3" w:rsidRDefault="00D928B3" w:rsidP="00D928B3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bCs/>
          <w:sz w:val="21"/>
          <w:szCs w:val="21"/>
          <w:lang w:eastAsia="ru-RU"/>
        </w:rPr>
        <w:tab/>
        <w:t xml:space="preserve">В </w:t>
      </w:r>
      <w:r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2022 </w:t>
      </w:r>
      <w:r w:rsidRPr="000C2F4F">
        <w:rPr>
          <w:rFonts w:ascii="Arial" w:eastAsia="Times New Roman" w:hAnsi="Arial" w:cs="Arial"/>
          <w:bCs/>
          <w:sz w:val="21"/>
          <w:szCs w:val="21"/>
          <w:lang w:eastAsia="ru-RU"/>
        </w:rPr>
        <w:t>году был проанализирован объем участников дистанционных конкурсных мероприятий разных уровней. Дистанционные формы работы с учащимися, 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участия.</w:t>
      </w:r>
    </w:p>
    <w:p w:rsidR="00D928B3" w:rsidRPr="000C2F4F" w:rsidRDefault="00D928B3" w:rsidP="00037E8D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50BF0">
        <w:rPr>
          <w:rFonts w:ascii="Arial" w:eastAsia="Times New Roman" w:hAnsi="Arial" w:cs="Arial"/>
          <w:bCs/>
          <w:color w:val="FF0000"/>
          <w:sz w:val="21"/>
          <w:szCs w:val="21"/>
          <w:lang w:eastAsia="ru-RU"/>
        </w:rPr>
        <w:tab/>
      </w:r>
    </w:p>
    <w:p w:rsidR="001678B1" w:rsidRPr="00250BF0" w:rsidRDefault="001678B1" w:rsidP="001678B1">
      <w:pPr>
        <w:spacing w:after="150" w:line="240" w:lineRule="auto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1678B1" w:rsidRPr="00194419" w:rsidRDefault="001678B1" w:rsidP="001678B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19441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V. ВОСТРЕБОВАННОСТЬ ВЫПУСКНИКОВ</w:t>
      </w:r>
    </w:p>
    <w:p w:rsidR="001678B1" w:rsidRPr="00194419" w:rsidRDefault="007A56D0" w:rsidP="001678B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19441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Таблица 16</w:t>
      </w:r>
      <w:r w:rsidR="001678B1" w:rsidRPr="00194419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 Востребованность учеников</w:t>
      </w:r>
    </w:p>
    <w:tbl>
      <w:tblPr>
        <w:tblW w:w="10881" w:type="dxa"/>
        <w:tblInd w:w="-114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"/>
        <w:gridCol w:w="723"/>
        <w:gridCol w:w="1056"/>
        <w:gridCol w:w="1056"/>
        <w:gridCol w:w="1269"/>
        <w:gridCol w:w="723"/>
        <w:gridCol w:w="1231"/>
        <w:gridCol w:w="1448"/>
        <w:gridCol w:w="1336"/>
        <w:gridCol w:w="1025"/>
        <w:gridCol w:w="15"/>
      </w:tblGrid>
      <w:tr w:rsidR="00250BF0" w:rsidRPr="00194419" w:rsidTr="004D3662">
        <w:tc>
          <w:tcPr>
            <w:tcW w:w="9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94419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410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94419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Основная школа</w:t>
            </w:r>
          </w:p>
        </w:tc>
        <w:tc>
          <w:tcPr>
            <w:tcW w:w="5778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94419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Средняя школа</w:t>
            </w:r>
          </w:p>
        </w:tc>
      </w:tr>
      <w:tr w:rsidR="00250BF0" w:rsidRPr="00194419" w:rsidTr="004D3662">
        <w:trPr>
          <w:gridAfter w:val="1"/>
          <w:wAfter w:w="15" w:type="dxa"/>
        </w:trPr>
        <w:tc>
          <w:tcPr>
            <w:tcW w:w="99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194419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94419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94419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Перешли в 10-й класс Школы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94419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Перешли в 10-й класс другой ОО</w:t>
            </w:r>
          </w:p>
        </w:tc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94419" w:rsidRDefault="001678B1" w:rsidP="004D3662">
            <w:pPr>
              <w:spacing w:after="150" w:line="255" w:lineRule="atLeast"/>
              <w:ind w:right="-60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Поступили в профессиональную ОО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94419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94419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Поступили в вузы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94419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Поступили в профессиональную ОО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94419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Устроились на работу</w:t>
            </w:r>
          </w:p>
        </w:tc>
        <w:tc>
          <w:tcPr>
            <w:tcW w:w="1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94419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Пошли на срочную службу по призыву</w:t>
            </w:r>
          </w:p>
        </w:tc>
      </w:tr>
      <w:tr w:rsidR="00037E8D" w:rsidRPr="00194419" w:rsidTr="004D3662">
        <w:trPr>
          <w:gridAfter w:val="1"/>
          <w:wAfter w:w="15" w:type="dxa"/>
        </w:trPr>
        <w:tc>
          <w:tcPr>
            <w:tcW w:w="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(23%)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(73%)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037E8D" w:rsidRPr="00194419" w:rsidTr="004D3662">
        <w:trPr>
          <w:gridAfter w:val="1"/>
          <w:wAfter w:w="15" w:type="dxa"/>
        </w:trPr>
        <w:tc>
          <w:tcPr>
            <w:tcW w:w="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(30%)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(48%)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944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37E8D" w:rsidRPr="00194419" w:rsidTr="004D3662">
        <w:trPr>
          <w:gridAfter w:val="1"/>
          <w:wAfter w:w="15" w:type="dxa"/>
        </w:trPr>
        <w:tc>
          <w:tcPr>
            <w:tcW w:w="9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(34%)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(57%)</w:t>
            </w:r>
          </w:p>
        </w:tc>
        <w:tc>
          <w:tcPr>
            <w:tcW w:w="14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7E8D" w:rsidRPr="00194419" w:rsidRDefault="00037E8D" w:rsidP="00037E8D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1678B1" w:rsidRPr="00250BF0" w:rsidRDefault="001678B1" w:rsidP="001678B1">
      <w:pPr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250BF0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</w:p>
    <w:p w:rsidR="004D3662" w:rsidRPr="00194419" w:rsidRDefault="00037E8D" w:rsidP="000C2F4F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lastRenderedPageBreak/>
        <w:tab/>
        <w:t>В 2022</w:t>
      </w:r>
      <w:r w:rsidR="004D3662" w:rsidRPr="00194419">
        <w:rPr>
          <w:rFonts w:ascii="Arial" w:eastAsia="Times New Roman" w:hAnsi="Arial" w:cs="Arial"/>
          <w:sz w:val="21"/>
          <w:szCs w:val="21"/>
          <w:lang w:eastAsia="ru-RU"/>
        </w:rPr>
        <w:t xml:space="preserve"> году </w:t>
      </w:r>
      <w:r w:rsidR="00194419" w:rsidRPr="00194419">
        <w:rPr>
          <w:rFonts w:ascii="Arial" w:eastAsia="Times New Roman" w:hAnsi="Arial" w:cs="Arial"/>
          <w:sz w:val="21"/>
          <w:szCs w:val="21"/>
          <w:lang w:eastAsia="ru-RU"/>
        </w:rPr>
        <w:t xml:space="preserve">увеличилось </w:t>
      </w:r>
      <w:r w:rsidR="004D3662" w:rsidRPr="00194419">
        <w:rPr>
          <w:rFonts w:ascii="Arial" w:eastAsia="Times New Roman" w:hAnsi="Arial" w:cs="Arial"/>
          <w:sz w:val="21"/>
          <w:szCs w:val="21"/>
          <w:lang w:eastAsia="ru-RU"/>
        </w:rPr>
        <w:t xml:space="preserve"> число выпускников 9-го класса, которые продолжили обучение в 10 классе.  Количество выпускников 11 класса,  поступающих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(в процентном соотношении)</w:t>
      </w:r>
      <w:r w:rsidR="004D3662" w:rsidRPr="00194419">
        <w:rPr>
          <w:rFonts w:ascii="Arial" w:eastAsia="Times New Roman" w:hAnsi="Arial" w:cs="Arial"/>
          <w:sz w:val="21"/>
          <w:szCs w:val="21"/>
          <w:lang w:eastAsia="ru-RU"/>
        </w:rPr>
        <w:t>в ВУЗы, увеличилось. Это говорит о том, что в 10 класс учащиеся поступают целенаправленно, для продолжения обучения в высших учебных заведениях.</w:t>
      </w:r>
    </w:p>
    <w:p w:rsidR="004D3662" w:rsidRPr="00250BF0" w:rsidRDefault="004D3662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1678B1" w:rsidRPr="00894DFD" w:rsidRDefault="001678B1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894DF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VI. ОЦЕНКА ФУНКЦИОНИРОВАНИЯ ВНУТРЕННЕЙ СИСТЕМЫ ОЦЕНКИ КАЧЕСТВА ОБРАЗОВАНИЯ</w:t>
      </w:r>
    </w:p>
    <w:p w:rsidR="00FE1BFE" w:rsidRPr="00894DFD" w:rsidRDefault="00FE1BFE" w:rsidP="00FE1BFE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ab/>
        <w:t>С целью снижения напряженности среди родителей по вопрос</w:t>
      </w:r>
      <w:r w:rsidR="000B6B96">
        <w:rPr>
          <w:rFonts w:ascii="Arial" w:eastAsia="Times New Roman" w:hAnsi="Arial" w:cs="Arial"/>
          <w:bCs/>
          <w:sz w:val="21"/>
          <w:szCs w:val="21"/>
          <w:lang w:eastAsia="ru-RU"/>
        </w:rPr>
        <w:t>у дистанционного обучения (морозы, карантин) в 2022</w:t>
      </w:r>
      <w:r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году на сайте Школы </w:t>
      </w:r>
      <w:r w:rsidR="000B6B96">
        <w:rPr>
          <w:rFonts w:ascii="Arial" w:eastAsia="Times New Roman" w:hAnsi="Arial" w:cs="Arial"/>
          <w:bCs/>
          <w:sz w:val="21"/>
          <w:szCs w:val="21"/>
          <w:lang w:eastAsia="ru-RU"/>
        </w:rPr>
        <w:t>продолжает работу</w:t>
      </w:r>
      <w:r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специальный раздел, обеспечена работа горячей телефонной линии по сбору информации о проблемах в организации</w:t>
      </w:r>
      <w:r w:rsidR="00F84111"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и по вопросам качества обучения, в том числе и дистанционного. Родителям (законным представителям) была предложена анкета «Удовлетворенность качеством образования». Результаты анализа анкетирования показывают положительную динамику удовлетворенности родителей качеством</w:t>
      </w:r>
      <w:r w:rsidR="000B6B96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обучения. В   2022</w:t>
      </w:r>
      <w:r w:rsidR="00894DFD"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году</w:t>
      </w:r>
      <w:r w:rsidR="00F84111"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обращений родителей (законных представителей) по вопросам организации качества дистанционного обучения не поступало. Этому способствовала работа по обеспечению открытости</w:t>
      </w:r>
      <w:r w:rsidR="00082BDF"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материалов методического и психолого-педагогического характера по вопросам родителей в создании необходимых условий для обучения учащихся в случае их перевода на обучение с применением дистанционных и электронных форм обучения.</w:t>
      </w:r>
    </w:p>
    <w:p w:rsidR="00082BDF" w:rsidRPr="00894DFD" w:rsidRDefault="00082BDF" w:rsidP="00FE1BFE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</w:p>
    <w:p w:rsidR="001678B1" w:rsidRPr="00894DFD" w:rsidRDefault="001678B1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894DF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VII. ОЦЕНКА КАДРОВОГО ОБЕСПЕЧЕНИЯ</w:t>
      </w:r>
    </w:p>
    <w:p w:rsidR="00082BDF" w:rsidRPr="00894DFD" w:rsidRDefault="00082BDF" w:rsidP="00082BDF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ab/>
        <w:t>В целях по</w:t>
      </w:r>
      <w:r w:rsidR="00894DFD"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>вышения качества образовательного процесса</w:t>
      </w:r>
      <w:r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в Школе проводится целенаправленная кадровая политика, основная цель которой – обеспечение оптимального баланса процессов обновления</w:t>
      </w:r>
      <w:r w:rsidR="00D55E60"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 xml:space="preserve">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D55E60" w:rsidRPr="00894DFD" w:rsidRDefault="00D55E60" w:rsidP="00082BDF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ab/>
        <w:t>Основные принципы кадровой политики направлены:</w:t>
      </w:r>
    </w:p>
    <w:p w:rsidR="00D55E60" w:rsidRPr="00894DFD" w:rsidRDefault="00D55E60" w:rsidP="00D55E60">
      <w:pPr>
        <w:pStyle w:val="a5"/>
        <w:numPr>
          <w:ilvl w:val="0"/>
          <w:numId w:val="41"/>
        </w:num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94DFD">
        <w:rPr>
          <w:rFonts w:ascii="Arial" w:eastAsia="Times New Roman" w:hAnsi="Arial" w:cs="Arial"/>
          <w:sz w:val="21"/>
          <w:szCs w:val="21"/>
          <w:lang w:eastAsia="ru-RU"/>
        </w:rPr>
        <w:t>На сохранение, укрепление и развитие кадрового потенциала;</w:t>
      </w:r>
    </w:p>
    <w:p w:rsidR="00D55E60" w:rsidRPr="00894DFD" w:rsidRDefault="00D55E60" w:rsidP="00D55E60">
      <w:pPr>
        <w:pStyle w:val="a5"/>
        <w:numPr>
          <w:ilvl w:val="0"/>
          <w:numId w:val="41"/>
        </w:num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94DFD">
        <w:rPr>
          <w:rFonts w:ascii="Arial" w:eastAsia="Times New Roman" w:hAnsi="Arial" w:cs="Arial"/>
          <w:sz w:val="21"/>
          <w:szCs w:val="21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D55E60" w:rsidRPr="00894DFD" w:rsidRDefault="00D55E60" w:rsidP="00D55E60">
      <w:pPr>
        <w:pStyle w:val="a5"/>
        <w:numPr>
          <w:ilvl w:val="0"/>
          <w:numId w:val="41"/>
        </w:num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94DFD">
        <w:rPr>
          <w:rFonts w:ascii="Arial" w:eastAsia="Times New Roman" w:hAnsi="Arial" w:cs="Arial"/>
          <w:sz w:val="21"/>
          <w:szCs w:val="21"/>
          <w:lang w:eastAsia="ru-RU"/>
        </w:rPr>
        <w:t>Повышение уровня квалификации персонала.</w:t>
      </w:r>
    </w:p>
    <w:p w:rsidR="001678B1" w:rsidRPr="00894DFD" w:rsidRDefault="00D55E60" w:rsidP="00D55E60">
      <w:pPr>
        <w:spacing w:after="150" w:line="240" w:lineRule="auto"/>
        <w:ind w:left="360" w:firstLine="34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94DFD">
        <w:rPr>
          <w:rFonts w:ascii="Arial" w:eastAsia="Times New Roman" w:hAnsi="Arial" w:cs="Arial"/>
          <w:sz w:val="21"/>
          <w:szCs w:val="21"/>
          <w:lang w:eastAsia="ru-RU"/>
        </w:rPr>
        <w:t xml:space="preserve">На период </w:t>
      </w:r>
      <w:proofErr w:type="spellStart"/>
      <w:r w:rsidRPr="00894DFD">
        <w:rPr>
          <w:rFonts w:ascii="Arial" w:eastAsia="Times New Roman" w:hAnsi="Arial" w:cs="Arial"/>
          <w:sz w:val="21"/>
          <w:szCs w:val="21"/>
          <w:lang w:eastAsia="ru-RU"/>
        </w:rPr>
        <w:t>самоо</w:t>
      </w:r>
      <w:r w:rsidR="000C272E">
        <w:rPr>
          <w:rFonts w:ascii="Arial" w:eastAsia="Times New Roman" w:hAnsi="Arial" w:cs="Arial"/>
          <w:sz w:val="21"/>
          <w:szCs w:val="21"/>
          <w:lang w:eastAsia="ru-RU"/>
        </w:rPr>
        <w:t>бследования</w:t>
      </w:r>
      <w:proofErr w:type="spellEnd"/>
      <w:r w:rsidR="000C272E">
        <w:rPr>
          <w:rFonts w:ascii="Arial" w:eastAsia="Times New Roman" w:hAnsi="Arial" w:cs="Arial"/>
          <w:sz w:val="21"/>
          <w:szCs w:val="21"/>
          <w:lang w:eastAsia="ru-RU"/>
        </w:rPr>
        <w:t xml:space="preserve"> в Школе работают  48</w:t>
      </w:r>
      <w:r w:rsidRPr="00894DFD">
        <w:rPr>
          <w:rFonts w:ascii="Arial" w:eastAsia="Times New Roman" w:hAnsi="Arial" w:cs="Arial"/>
          <w:sz w:val="21"/>
          <w:szCs w:val="21"/>
          <w:lang w:eastAsia="ru-RU"/>
        </w:rPr>
        <w:t xml:space="preserve"> педагогов. Анализ мероприятий, </w:t>
      </w:r>
      <w:r w:rsidR="000B6B96">
        <w:rPr>
          <w:rFonts w:ascii="Arial" w:eastAsia="Times New Roman" w:hAnsi="Arial" w:cs="Arial"/>
          <w:sz w:val="21"/>
          <w:szCs w:val="21"/>
          <w:lang w:eastAsia="ru-RU"/>
        </w:rPr>
        <w:t>которые проведены в Школе в 2022</w:t>
      </w:r>
      <w:r w:rsidRPr="00894DFD">
        <w:rPr>
          <w:rFonts w:ascii="Arial" w:eastAsia="Times New Roman" w:hAnsi="Arial" w:cs="Arial"/>
          <w:sz w:val="21"/>
          <w:szCs w:val="21"/>
          <w:lang w:eastAsia="ru-RU"/>
        </w:rPr>
        <w:t xml:space="preserve"> году, по вопросу подготовки педагогов к новой модели аттестации показал, что все педагоги владеют вопросом о новых подходах к аттестации. </w:t>
      </w:r>
    </w:p>
    <w:p w:rsidR="00D55E60" w:rsidRPr="00894DFD" w:rsidRDefault="00D55E60" w:rsidP="00D55E60">
      <w:pPr>
        <w:spacing w:after="150" w:line="240" w:lineRule="auto"/>
        <w:ind w:left="360" w:firstLine="34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94DFD">
        <w:rPr>
          <w:rFonts w:ascii="Arial" w:eastAsia="Times New Roman" w:hAnsi="Arial" w:cs="Arial"/>
          <w:sz w:val="21"/>
          <w:szCs w:val="21"/>
          <w:lang w:eastAsia="ru-RU"/>
        </w:rPr>
        <w:t>Результаты анализа данных по применению педагогами информационных и дистанционны</w:t>
      </w:r>
      <w:r w:rsidR="00894DFD" w:rsidRPr="00894DFD">
        <w:rPr>
          <w:rFonts w:ascii="Arial" w:eastAsia="Times New Roman" w:hAnsi="Arial" w:cs="Arial"/>
          <w:sz w:val="21"/>
          <w:szCs w:val="21"/>
          <w:lang w:eastAsia="ru-RU"/>
        </w:rPr>
        <w:t>х технологий в образовательном процессе</w:t>
      </w:r>
      <w:r w:rsidRPr="00894DFD">
        <w:rPr>
          <w:rFonts w:ascii="Arial" w:eastAsia="Times New Roman" w:hAnsi="Arial" w:cs="Arial"/>
          <w:sz w:val="21"/>
          <w:szCs w:val="21"/>
          <w:lang w:eastAsia="ru-RU"/>
        </w:rPr>
        <w:t xml:space="preserve">– урочной, внеурочной – показали, что интенсивность их применения выпала на период перехода в дистанционный режим </w:t>
      </w:r>
      <w:r w:rsidR="0024358F" w:rsidRPr="00894DFD">
        <w:rPr>
          <w:rFonts w:ascii="Arial" w:eastAsia="Times New Roman" w:hAnsi="Arial" w:cs="Arial"/>
          <w:sz w:val="21"/>
          <w:szCs w:val="21"/>
          <w:lang w:eastAsia="ru-RU"/>
        </w:rPr>
        <w:t>обучения. В Школе было проведено исследование, результаты которого показывают, что все педагоги владеют компетенциями для применения дистанционных технологий. 20% педагогов отметили, что ранее не практиковали такую форму обучения, но с переходом на дистанционное обучение все педагоги успешно реализовали данную форму работы.</w:t>
      </w:r>
    </w:p>
    <w:p w:rsidR="00D55E60" w:rsidRPr="00250BF0" w:rsidRDefault="00D55E60" w:rsidP="00D55E60">
      <w:pPr>
        <w:spacing w:after="150" w:line="240" w:lineRule="auto"/>
        <w:ind w:left="360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1678B1" w:rsidRPr="00250BF0" w:rsidRDefault="001678B1" w:rsidP="001678B1">
      <w:pPr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250BF0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</w:p>
    <w:p w:rsidR="001678B1" w:rsidRPr="000C2F4F" w:rsidRDefault="001678B1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VIII. ОЦЕНКА УЧЕБНО-МЕТОДИЧЕСКОГО И БИБЛИОТЕЧНО-ИНФОРМАЦИОННОГО ОБЕСПЕЧЕНИЯ</w:t>
      </w:r>
    </w:p>
    <w:p w:rsidR="007A56D0" w:rsidRPr="000C2F4F" w:rsidRDefault="007A56D0" w:rsidP="007A56D0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bCs/>
          <w:sz w:val="21"/>
          <w:szCs w:val="21"/>
          <w:lang w:eastAsia="ru-RU"/>
        </w:rPr>
        <w:t>Общая характеристика:</w:t>
      </w:r>
    </w:p>
    <w:p w:rsidR="007A56D0" w:rsidRPr="000C2F4F" w:rsidRDefault="007A56D0" w:rsidP="007A56D0">
      <w:pPr>
        <w:pStyle w:val="a5"/>
        <w:numPr>
          <w:ilvl w:val="0"/>
          <w:numId w:val="42"/>
        </w:num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lang w:eastAsia="ru-RU"/>
        </w:rPr>
        <w:t>Об</w:t>
      </w:r>
      <w:r w:rsidR="00FC3D1D" w:rsidRPr="000C2F4F">
        <w:rPr>
          <w:rFonts w:ascii="Arial" w:eastAsia="Times New Roman" w:hAnsi="Arial" w:cs="Arial"/>
          <w:sz w:val="21"/>
          <w:szCs w:val="21"/>
          <w:lang w:eastAsia="ru-RU"/>
        </w:rPr>
        <w:t xml:space="preserve">ъем библиотечного фонда – </w:t>
      </w:r>
      <w:r w:rsidR="00E31723">
        <w:rPr>
          <w:rFonts w:ascii="Arial" w:eastAsia="Times New Roman" w:hAnsi="Arial" w:cs="Arial"/>
          <w:sz w:val="21"/>
          <w:szCs w:val="21"/>
          <w:lang w:eastAsia="ru-RU"/>
        </w:rPr>
        <w:t>14155</w:t>
      </w:r>
      <w:r w:rsidRPr="000C2F4F">
        <w:rPr>
          <w:rFonts w:ascii="Arial" w:eastAsia="Times New Roman" w:hAnsi="Arial" w:cs="Arial"/>
          <w:sz w:val="21"/>
          <w:szCs w:val="21"/>
          <w:lang w:eastAsia="ru-RU"/>
        </w:rPr>
        <w:t>единицы;</w:t>
      </w:r>
    </w:p>
    <w:p w:rsidR="007A56D0" w:rsidRPr="000C2F4F" w:rsidRDefault="007A56D0" w:rsidP="007A56D0">
      <w:pPr>
        <w:pStyle w:val="a5"/>
        <w:numPr>
          <w:ilvl w:val="0"/>
          <w:numId w:val="42"/>
        </w:num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lang w:eastAsia="ru-RU"/>
        </w:rPr>
        <w:t xml:space="preserve">Обращаемость – </w:t>
      </w:r>
      <w:r w:rsidR="00E31723">
        <w:rPr>
          <w:rFonts w:ascii="Arial" w:eastAsia="Times New Roman" w:hAnsi="Arial" w:cs="Arial"/>
          <w:sz w:val="21"/>
          <w:szCs w:val="21"/>
          <w:lang w:eastAsia="ru-RU"/>
        </w:rPr>
        <w:t xml:space="preserve"> 1,2</w:t>
      </w:r>
    </w:p>
    <w:p w:rsidR="007A56D0" w:rsidRPr="000C2F4F" w:rsidRDefault="00FC3D1D" w:rsidP="007A56D0">
      <w:pPr>
        <w:pStyle w:val="a5"/>
        <w:numPr>
          <w:ilvl w:val="0"/>
          <w:numId w:val="42"/>
        </w:num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lang w:eastAsia="ru-RU"/>
        </w:rPr>
        <w:t xml:space="preserve">Объем учебного фонда – </w:t>
      </w:r>
      <w:r w:rsidR="00E31723">
        <w:rPr>
          <w:rFonts w:ascii="Arial" w:eastAsia="Times New Roman" w:hAnsi="Arial" w:cs="Arial"/>
          <w:sz w:val="21"/>
          <w:szCs w:val="21"/>
          <w:lang w:eastAsia="ru-RU"/>
        </w:rPr>
        <w:t>4233</w:t>
      </w:r>
      <w:r w:rsidR="007A56D0" w:rsidRPr="000C2F4F">
        <w:rPr>
          <w:rFonts w:ascii="Arial" w:eastAsia="Times New Roman" w:hAnsi="Arial" w:cs="Arial"/>
          <w:sz w:val="21"/>
          <w:szCs w:val="21"/>
          <w:lang w:eastAsia="ru-RU"/>
        </w:rPr>
        <w:t xml:space="preserve"> единиц.</w:t>
      </w:r>
    </w:p>
    <w:p w:rsidR="00FC3D1D" w:rsidRPr="000C2F4F" w:rsidRDefault="00FC3D1D" w:rsidP="007A56D0">
      <w:pPr>
        <w:pStyle w:val="a5"/>
        <w:numPr>
          <w:ilvl w:val="0"/>
          <w:numId w:val="42"/>
        </w:num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proofErr w:type="spellStart"/>
      <w:r w:rsidRPr="000C2F4F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Книгообеспечение</w:t>
      </w:r>
      <w:proofErr w:type="spellEnd"/>
      <w:r w:rsidRPr="000C2F4F">
        <w:rPr>
          <w:rFonts w:ascii="Arial" w:eastAsia="Times New Roman" w:hAnsi="Arial" w:cs="Arial"/>
          <w:sz w:val="21"/>
          <w:szCs w:val="21"/>
          <w:lang w:eastAsia="ru-RU"/>
        </w:rPr>
        <w:t xml:space="preserve"> – </w:t>
      </w:r>
      <w:r w:rsidR="00E31723">
        <w:rPr>
          <w:rFonts w:ascii="Arial" w:eastAsia="Times New Roman" w:hAnsi="Arial" w:cs="Arial"/>
          <w:sz w:val="21"/>
          <w:szCs w:val="21"/>
          <w:lang w:eastAsia="ru-RU"/>
        </w:rPr>
        <w:t>17,3</w:t>
      </w:r>
    </w:p>
    <w:p w:rsidR="007A56D0" w:rsidRPr="000C2F4F" w:rsidRDefault="007A56D0" w:rsidP="007A56D0">
      <w:pPr>
        <w:spacing w:after="15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lang w:eastAsia="ru-RU"/>
        </w:rPr>
        <w:t>Фонд библиотеки формируется за счет областного бюджетов.</w:t>
      </w:r>
    </w:p>
    <w:p w:rsidR="00EE5845" w:rsidRPr="000C2F4F" w:rsidRDefault="00EE5845" w:rsidP="001678B1">
      <w:pPr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1678B1" w:rsidRPr="000C2F4F" w:rsidRDefault="007A56D0" w:rsidP="001678B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Таблица 17</w:t>
      </w:r>
      <w:r w:rsidR="001678B1" w:rsidRPr="000C2F4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. Состав фонда и его использование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3628"/>
        <w:gridCol w:w="2583"/>
        <w:gridCol w:w="2654"/>
      </w:tblGrid>
      <w:tr w:rsidR="000C2F4F" w:rsidRPr="000C2F4F" w:rsidTr="007A56D0">
        <w:tc>
          <w:tcPr>
            <w:tcW w:w="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C2F4F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C2F4F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литературы</w:t>
            </w:r>
          </w:p>
        </w:tc>
        <w:tc>
          <w:tcPr>
            <w:tcW w:w="2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C2F4F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 единиц в фонде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C2F4F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Сколько экземпляров выдавалось за год</w:t>
            </w:r>
          </w:p>
        </w:tc>
      </w:tr>
      <w:tr w:rsidR="000C2F4F" w:rsidRPr="000C2F4F" w:rsidTr="007A56D0">
        <w:tc>
          <w:tcPr>
            <w:tcW w:w="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C2F4F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C2F4F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2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C2F4F" w:rsidRDefault="00E31723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4233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C2F4F" w:rsidRDefault="00E31723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4233</w:t>
            </w:r>
          </w:p>
        </w:tc>
      </w:tr>
      <w:tr w:rsidR="000C2F4F" w:rsidRPr="000C2F4F" w:rsidTr="007A56D0">
        <w:tc>
          <w:tcPr>
            <w:tcW w:w="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C2F4F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C2F4F" w:rsidRDefault="007A56D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Методическая</w:t>
            </w:r>
          </w:p>
        </w:tc>
        <w:tc>
          <w:tcPr>
            <w:tcW w:w="2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C2F4F" w:rsidRDefault="00E31723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1462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C2F4F" w:rsidRDefault="00E31723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732</w:t>
            </w:r>
          </w:p>
        </w:tc>
      </w:tr>
      <w:tr w:rsidR="000C2F4F" w:rsidRPr="000C2F4F" w:rsidTr="007A56D0">
        <w:tc>
          <w:tcPr>
            <w:tcW w:w="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C2F4F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C2F4F" w:rsidRDefault="007A56D0" w:rsidP="007A56D0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Литературно-х</w:t>
            </w:r>
            <w:r w:rsidR="001678B1" w:rsidRPr="000C2F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удожественная</w:t>
            </w:r>
          </w:p>
        </w:tc>
        <w:tc>
          <w:tcPr>
            <w:tcW w:w="2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C2F4F" w:rsidRDefault="00E31723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7419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C2F4F" w:rsidRDefault="00E31723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7215</w:t>
            </w:r>
          </w:p>
        </w:tc>
      </w:tr>
      <w:tr w:rsidR="000C2F4F" w:rsidRPr="000C2F4F" w:rsidTr="007A56D0">
        <w:tc>
          <w:tcPr>
            <w:tcW w:w="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C2F4F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C2F4F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Справочная</w:t>
            </w:r>
          </w:p>
        </w:tc>
        <w:tc>
          <w:tcPr>
            <w:tcW w:w="2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C2F4F" w:rsidRDefault="007A56D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1040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C2F4F" w:rsidRDefault="00E31723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1005</w:t>
            </w:r>
          </w:p>
        </w:tc>
      </w:tr>
      <w:tr w:rsidR="002110F5" w:rsidRPr="000C2F4F" w:rsidTr="007A56D0">
        <w:tc>
          <w:tcPr>
            <w:tcW w:w="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F5" w:rsidRPr="000C2F4F" w:rsidRDefault="002110F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F5" w:rsidRPr="000C2F4F" w:rsidRDefault="002110F5" w:rsidP="002110F5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Периодические издания</w:t>
            </w:r>
          </w:p>
        </w:tc>
        <w:tc>
          <w:tcPr>
            <w:tcW w:w="25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F5" w:rsidRPr="000C2F4F" w:rsidRDefault="002110F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0F5" w:rsidRPr="000C2F4F" w:rsidRDefault="002110F5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7A56D0" w:rsidRPr="000C2F4F" w:rsidRDefault="007A56D0" w:rsidP="001678B1">
      <w:pPr>
        <w:spacing w:after="150" w:line="240" w:lineRule="auto"/>
        <w:rPr>
          <w:rFonts w:ascii="Arial" w:eastAsia="Times New Roman" w:hAnsi="Arial" w:cs="Arial"/>
          <w:i/>
          <w:iCs/>
          <w:sz w:val="21"/>
          <w:szCs w:val="21"/>
          <w:shd w:val="clear" w:color="auto" w:fill="FFFFCC"/>
          <w:lang w:eastAsia="ru-RU"/>
        </w:rPr>
      </w:pPr>
    </w:p>
    <w:p w:rsidR="00266485" w:rsidRPr="000C2F4F" w:rsidRDefault="00266485" w:rsidP="001678B1">
      <w:pPr>
        <w:spacing w:after="150" w:line="240" w:lineRule="auto"/>
        <w:rPr>
          <w:rFonts w:ascii="Arial" w:eastAsia="Times New Roman" w:hAnsi="Arial" w:cs="Arial"/>
          <w:i/>
          <w:iCs/>
          <w:sz w:val="21"/>
          <w:szCs w:val="21"/>
          <w:shd w:val="clear" w:color="auto" w:fill="FFFFCC"/>
          <w:lang w:eastAsia="ru-RU"/>
        </w:rPr>
      </w:pPr>
    </w:p>
    <w:p w:rsidR="00266485" w:rsidRPr="000C2F4F" w:rsidRDefault="00266485" w:rsidP="001678B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lang w:eastAsia="ru-RU"/>
        </w:rPr>
        <w:tab/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0C2F4F">
        <w:rPr>
          <w:rFonts w:ascii="Arial" w:eastAsia="Times New Roman" w:hAnsi="Arial" w:cs="Arial"/>
          <w:sz w:val="21"/>
          <w:szCs w:val="21"/>
          <w:lang w:eastAsia="ru-RU"/>
        </w:rPr>
        <w:t>М</w:t>
      </w:r>
      <w:r w:rsidR="00E31723">
        <w:rPr>
          <w:rFonts w:ascii="Arial" w:eastAsia="Times New Roman" w:hAnsi="Arial" w:cs="Arial"/>
          <w:sz w:val="21"/>
          <w:szCs w:val="21"/>
          <w:lang w:eastAsia="ru-RU"/>
        </w:rPr>
        <w:t>инпросвещения</w:t>
      </w:r>
      <w:proofErr w:type="spellEnd"/>
      <w:r w:rsidR="00E31723">
        <w:rPr>
          <w:rFonts w:ascii="Arial" w:eastAsia="Times New Roman" w:hAnsi="Arial" w:cs="Arial"/>
          <w:sz w:val="21"/>
          <w:szCs w:val="21"/>
          <w:lang w:eastAsia="ru-RU"/>
        </w:rPr>
        <w:t xml:space="preserve"> от 20.05.2020 № 254</w:t>
      </w:r>
      <w:r w:rsidRPr="000C2F4F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266485" w:rsidRPr="000C2F4F" w:rsidRDefault="00266485" w:rsidP="001678B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lang w:eastAsia="ru-RU"/>
        </w:rPr>
        <w:tab/>
        <w:t>В библиотеке имеются электронные издания – 150 (электронные учебники и пособия).</w:t>
      </w:r>
    </w:p>
    <w:p w:rsidR="00266485" w:rsidRPr="000C2F4F" w:rsidRDefault="00266485" w:rsidP="001678B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lang w:eastAsia="ru-RU"/>
        </w:rPr>
        <w:tab/>
        <w:t xml:space="preserve">Средний уровень посещаемости библиотеки в день – </w:t>
      </w:r>
      <w:r w:rsidR="00E31723">
        <w:rPr>
          <w:rFonts w:ascii="Arial" w:eastAsia="Times New Roman" w:hAnsi="Arial" w:cs="Arial"/>
          <w:sz w:val="21"/>
          <w:szCs w:val="21"/>
          <w:lang w:eastAsia="ru-RU"/>
        </w:rPr>
        <w:t>51</w:t>
      </w:r>
    </w:p>
    <w:p w:rsidR="007A56D0" w:rsidRPr="000C2F4F" w:rsidRDefault="00266485" w:rsidP="001678B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lang w:eastAsia="ru-RU"/>
        </w:rPr>
        <w:tab/>
        <w:t xml:space="preserve">Оснащенность библиотеки учебными пособиями достаточная. </w:t>
      </w:r>
    </w:p>
    <w:p w:rsidR="00266485" w:rsidRPr="000C2F4F" w:rsidRDefault="00E31723" w:rsidP="001678B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ab/>
        <w:t>В течение 2022</w:t>
      </w:r>
      <w:r w:rsidR="007A56D0" w:rsidRPr="000C2F4F">
        <w:rPr>
          <w:rFonts w:ascii="Arial" w:eastAsia="Times New Roman" w:hAnsi="Arial" w:cs="Arial"/>
          <w:sz w:val="21"/>
          <w:szCs w:val="21"/>
          <w:lang w:eastAsia="ru-RU"/>
        </w:rPr>
        <w:t xml:space="preserve"> года администрация Школы пополнила учебников на  </w:t>
      </w:r>
      <w:r>
        <w:rPr>
          <w:rFonts w:ascii="Arial" w:eastAsia="Times New Roman" w:hAnsi="Arial" w:cs="Arial"/>
          <w:sz w:val="21"/>
          <w:szCs w:val="21"/>
          <w:lang w:eastAsia="ru-RU"/>
        </w:rPr>
        <w:t>386</w:t>
      </w:r>
      <w:r w:rsidR="00DE06CF" w:rsidRPr="000C2F4F">
        <w:rPr>
          <w:rFonts w:ascii="Arial" w:eastAsia="Times New Roman" w:hAnsi="Arial" w:cs="Arial"/>
          <w:sz w:val="21"/>
          <w:szCs w:val="21"/>
          <w:lang w:eastAsia="ru-RU"/>
        </w:rPr>
        <w:t xml:space="preserve"> экземпляров.</w:t>
      </w:r>
    </w:p>
    <w:p w:rsidR="00DE06CF" w:rsidRPr="000C2F4F" w:rsidRDefault="00DE06CF" w:rsidP="001678B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lang w:eastAsia="ru-RU"/>
        </w:rPr>
        <w:t>На официальной сайте Школы имеется раздел «Библиотека» с информацией о работе и проводимых мероприятиях библиотеки.</w:t>
      </w:r>
    </w:p>
    <w:p w:rsidR="00EE5845" w:rsidRPr="00250BF0" w:rsidRDefault="00EE5845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</w:pPr>
    </w:p>
    <w:p w:rsidR="001678B1" w:rsidRPr="00894DFD" w:rsidRDefault="001678B1" w:rsidP="001678B1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  <w:r w:rsidRPr="00894DFD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IX. ОЦЕНКА МАТЕРИАЛЬНО-ТЕХНИЧЕСКОЙ БАЗЫ</w:t>
      </w:r>
    </w:p>
    <w:p w:rsidR="00EE5845" w:rsidRPr="00894DFD" w:rsidRDefault="00EE5845" w:rsidP="00EE5845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ab/>
      </w:r>
      <w:r w:rsidR="00FC3D1D"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>Материально-техническое обеспечение Школы позволяет реализовывать в полной мере образовательные программы. В Школе оборудованы 29 учебных кабинета, имеется два спортивных зала, две мастерские. Все кабинеты оснащены компьютерной техникой, имеется выход в Интернет в каждом кабинете.</w:t>
      </w:r>
    </w:p>
    <w:p w:rsidR="00FC3D1D" w:rsidRPr="00894DFD" w:rsidRDefault="00FC3D1D" w:rsidP="00EE5845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ab/>
        <w:t>Имеется актовый зал, столовая и пищеблок, медицинский кабинет.</w:t>
      </w:r>
    </w:p>
    <w:p w:rsidR="00FC3D1D" w:rsidRPr="00894DFD" w:rsidRDefault="00FC3D1D" w:rsidP="00EE5845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ab/>
        <w:t>На территории Школы имеется асфальтированная площадка для игр, баскетбольная площадка, поле для игры в футбол.</w:t>
      </w:r>
    </w:p>
    <w:p w:rsidR="00A35080" w:rsidRDefault="00FC3D1D" w:rsidP="00EE5845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  <w:r w:rsidRPr="00894DFD">
        <w:rPr>
          <w:rFonts w:ascii="Arial" w:eastAsia="Times New Roman" w:hAnsi="Arial" w:cs="Arial"/>
          <w:bCs/>
          <w:sz w:val="21"/>
          <w:szCs w:val="21"/>
          <w:lang w:eastAsia="ru-RU"/>
        </w:rPr>
        <w:tab/>
      </w:r>
    </w:p>
    <w:p w:rsidR="00E31723" w:rsidRDefault="00E31723" w:rsidP="00EE5845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</w:p>
    <w:p w:rsidR="00E31723" w:rsidRDefault="00E31723" w:rsidP="00EE5845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</w:p>
    <w:p w:rsidR="00E31723" w:rsidRDefault="00E31723" w:rsidP="00EE5845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</w:p>
    <w:p w:rsidR="00E31723" w:rsidRDefault="00E31723" w:rsidP="00EE5845">
      <w:pPr>
        <w:spacing w:after="150" w:line="240" w:lineRule="auto"/>
        <w:jc w:val="both"/>
        <w:rPr>
          <w:rFonts w:ascii="Arial" w:eastAsia="Times New Roman" w:hAnsi="Arial" w:cs="Arial"/>
          <w:bCs/>
          <w:sz w:val="21"/>
          <w:szCs w:val="21"/>
          <w:lang w:eastAsia="ru-RU"/>
        </w:rPr>
      </w:pPr>
    </w:p>
    <w:p w:rsidR="00E31723" w:rsidRPr="00250BF0" w:rsidRDefault="00E31723" w:rsidP="00EE5845">
      <w:pPr>
        <w:spacing w:after="15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1678B1" w:rsidRPr="000C2F4F" w:rsidRDefault="001678B1" w:rsidP="001678B1">
      <w:pPr>
        <w:spacing w:before="600" w:after="150" w:line="240" w:lineRule="auto"/>
        <w:outlineLvl w:val="1"/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</w:pPr>
      <w:r w:rsidRPr="000C2F4F">
        <w:rPr>
          <w:rFonts w:ascii="Arial" w:eastAsia="Times New Roman" w:hAnsi="Arial" w:cs="Arial"/>
          <w:b/>
          <w:bCs/>
          <w:spacing w:val="-6"/>
          <w:sz w:val="33"/>
          <w:szCs w:val="33"/>
          <w:lang w:eastAsia="ru-RU"/>
        </w:rPr>
        <w:lastRenderedPageBreak/>
        <w:t>СТАТИСТИЧЕСКАЯ ЧАСТЬ</w:t>
      </w:r>
    </w:p>
    <w:p w:rsidR="001678B1" w:rsidRPr="000C2F4F" w:rsidRDefault="001678B1" w:rsidP="001678B1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РЕЗУЛЬТАТЫ АНАЛИЗА ПОКАЗАТЕЛЕЙ ДЕЯТЕЛЬНОСТИ ОРГАНИЗАЦИИ</w:t>
      </w:r>
    </w:p>
    <w:p w:rsidR="001678B1" w:rsidRPr="000C2F4F" w:rsidRDefault="001678B1" w:rsidP="001678B1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0C2F4F">
        <w:rPr>
          <w:rFonts w:ascii="Arial" w:eastAsia="Times New Roman" w:hAnsi="Arial" w:cs="Arial"/>
          <w:sz w:val="21"/>
          <w:szCs w:val="21"/>
          <w:lang w:eastAsia="ru-RU"/>
        </w:rPr>
        <w:t>Данные приведены по состоянию на 31 декабря</w:t>
      </w:r>
      <w:r w:rsidR="001E4D5F">
        <w:rPr>
          <w:rFonts w:ascii="Arial" w:eastAsia="Times New Roman" w:hAnsi="Arial" w:cs="Arial"/>
          <w:sz w:val="21"/>
          <w:szCs w:val="21"/>
          <w:lang w:eastAsia="ru-RU"/>
        </w:rPr>
        <w:t xml:space="preserve"> 2022</w:t>
      </w:r>
      <w:r w:rsidRPr="000C2F4F">
        <w:rPr>
          <w:rFonts w:ascii="Arial" w:eastAsia="Times New Roman" w:hAnsi="Arial" w:cs="Arial"/>
          <w:sz w:val="21"/>
          <w:szCs w:val="21"/>
          <w:lang w:eastAsia="ru-RU"/>
        </w:rPr>
        <w:t> года.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3"/>
        <w:gridCol w:w="1430"/>
        <w:gridCol w:w="1382"/>
      </w:tblGrid>
      <w:tr w:rsidR="000C2F4F" w:rsidRPr="000C2F4F" w:rsidTr="001678B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0C2F4F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0C2F4F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678B1" w:rsidRPr="000C2F4F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2F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250BF0" w:rsidRPr="00250BF0" w:rsidTr="001678B1">
        <w:tc>
          <w:tcPr>
            <w:tcW w:w="74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Образовательная деятельность</w:t>
            </w:r>
          </w:p>
        </w:tc>
      </w:tr>
      <w:tr w:rsidR="00250BF0" w:rsidRPr="00250BF0" w:rsidTr="00A3508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численность учащихся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1E4D5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</w:t>
            </w:r>
          </w:p>
        </w:tc>
      </w:tr>
      <w:tr w:rsidR="00250BF0" w:rsidRPr="00250BF0" w:rsidTr="00A3508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1E4D5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</w:t>
            </w:r>
          </w:p>
        </w:tc>
      </w:tr>
      <w:tr w:rsidR="00250BF0" w:rsidRPr="00250BF0" w:rsidTr="00A3508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1E4D5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</w:t>
            </w:r>
          </w:p>
        </w:tc>
      </w:tr>
      <w:tr w:rsidR="00250BF0" w:rsidRPr="00250BF0" w:rsidTr="00A3508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1E4D5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250BF0" w:rsidRPr="00250BF0" w:rsidTr="00EB341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1E4D5F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 (30</w:t>
            </w:r>
            <w:r w:rsidR="00EB341A"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%)</w:t>
            </w:r>
          </w:p>
        </w:tc>
      </w:tr>
      <w:tr w:rsidR="00250BF0" w:rsidRPr="00250BF0" w:rsidTr="00EB341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D7EB3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E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D7EB3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E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D7EB3" w:rsidRDefault="0088369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3,86</w:t>
            </w:r>
          </w:p>
        </w:tc>
      </w:tr>
      <w:tr w:rsidR="00250BF0" w:rsidRPr="00250BF0" w:rsidTr="00EB341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D7EB3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E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D7EB3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E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D7EB3" w:rsidRDefault="0088369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2,75</w:t>
            </w:r>
          </w:p>
        </w:tc>
      </w:tr>
      <w:tr w:rsidR="00250BF0" w:rsidRPr="00250BF0" w:rsidTr="00EB341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88369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57,67</w:t>
            </w:r>
          </w:p>
        </w:tc>
      </w:tr>
      <w:tr w:rsidR="00250BF0" w:rsidRPr="00250BF0" w:rsidTr="00EB341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балл ЕГЭ выпускников 11-го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88369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43,83</w:t>
            </w:r>
          </w:p>
        </w:tc>
      </w:tr>
      <w:tr w:rsidR="00250BF0" w:rsidRPr="00250BF0" w:rsidTr="00A3508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D7EB3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E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D7EB3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E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D7EB3" w:rsidRDefault="0088369C" w:rsidP="008836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0(0%)</w:t>
            </w:r>
          </w:p>
        </w:tc>
      </w:tr>
      <w:tr w:rsidR="00250BF0" w:rsidRPr="00250BF0" w:rsidTr="00A3508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D7EB3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E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D7EB3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E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D7EB3" w:rsidRDefault="00A3508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7EB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(0%)</w:t>
            </w:r>
          </w:p>
        </w:tc>
      </w:tr>
      <w:tr w:rsidR="00250BF0" w:rsidRPr="00250BF0" w:rsidTr="00A3508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A3508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(0%)</w:t>
            </w:r>
          </w:p>
        </w:tc>
      </w:tr>
      <w:tr w:rsidR="00250BF0" w:rsidRPr="00250BF0" w:rsidTr="00A3508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88369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(5</w:t>
            </w:r>
            <w:r w:rsidR="00A35080"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%)</w:t>
            </w:r>
          </w:p>
        </w:tc>
      </w:tr>
      <w:tr w:rsidR="00250BF0" w:rsidRPr="00250BF0" w:rsidTr="00A3508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(удельный вес) выпускников 9-го класса, которые не </w:t>
            </w: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получили аттестаты,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человек </w:t>
            </w: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88369C" w:rsidP="008836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</w:t>
            </w:r>
            <w:r w:rsidR="00A35080"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A35080"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%)</w:t>
            </w:r>
          </w:p>
        </w:tc>
      </w:tr>
      <w:tr w:rsidR="00250BF0" w:rsidRPr="00250BF0" w:rsidTr="00A3508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88369C" w:rsidP="008836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A35080"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A35080"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%)</w:t>
            </w:r>
          </w:p>
        </w:tc>
      </w:tr>
      <w:tr w:rsidR="00250BF0" w:rsidRPr="00250BF0" w:rsidTr="00EB341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88369C" w:rsidP="008836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EB341A"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EB341A"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%)</w:t>
            </w:r>
          </w:p>
        </w:tc>
      </w:tr>
      <w:tr w:rsidR="00250BF0" w:rsidRPr="00250BF0" w:rsidTr="00EB341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8B577E" w:rsidP="008B577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EB341A"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</w:t>
            </w:r>
            <w:r w:rsidR="00EB341A"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250BF0" w:rsidRPr="00250BF0" w:rsidTr="00DC4B9E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8196B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8196B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8196B" w:rsidRDefault="00194419" w:rsidP="0008196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819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517</w:t>
            </w:r>
            <w:r w:rsidR="007A73C2" w:rsidRPr="000819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(</w:t>
            </w:r>
            <w:r w:rsidR="0008196B" w:rsidRPr="0008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78,4</w:t>
            </w:r>
            <w:r w:rsidR="00DC4B9E" w:rsidRPr="000819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%)</w:t>
            </w:r>
          </w:p>
        </w:tc>
      </w:tr>
      <w:tr w:rsidR="00250BF0" w:rsidRPr="00250BF0" w:rsidTr="00DC4B9E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A318F2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8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A318F2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8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A318F2" w:rsidRDefault="0008196B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A318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59 (8</w:t>
            </w:r>
            <w:r w:rsidR="007A73C2" w:rsidRPr="00A318F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%)</w:t>
            </w:r>
          </w:p>
        </w:tc>
      </w:tr>
      <w:tr w:rsidR="00250BF0" w:rsidRPr="00250BF0" w:rsidTr="00306038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A318F2" w:rsidRDefault="0019441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8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муниципального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A318F2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A318F2" w:rsidRDefault="00A318F2" w:rsidP="00A318F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8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101,2</w:t>
            </w:r>
            <w:r w:rsidR="0008196B" w:rsidRPr="00A318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%)</w:t>
            </w:r>
          </w:p>
        </w:tc>
      </w:tr>
      <w:tr w:rsidR="00194419" w:rsidRPr="00250BF0" w:rsidTr="00306038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19" w:rsidRPr="00A318F2" w:rsidRDefault="00194419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8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194419" w:rsidRPr="00A318F2" w:rsidRDefault="00194419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4419" w:rsidRPr="00A318F2" w:rsidRDefault="00A318F2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8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(0,01%)</w:t>
            </w:r>
          </w:p>
        </w:tc>
      </w:tr>
      <w:tr w:rsidR="00250BF0" w:rsidRPr="00250BF0" w:rsidTr="00306038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A318F2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8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A318F2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A318F2" w:rsidRDefault="00A318F2" w:rsidP="00A318F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  <w:r w:rsidR="0008196B" w:rsidRPr="00A318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(3%)</w:t>
            </w:r>
          </w:p>
        </w:tc>
      </w:tr>
      <w:tr w:rsidR="00250BF0" w:rsidRPr="00250BF0" w:rsidTr="00306038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A318F2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318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A318F2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A318F2" w:rsidRDefault="00A318F2" w:rsidP="00A318F2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="0008196B" w:rsidRPr="00A318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2,8</w:t>
            </w:r>
            <w:r w:rsidR="0008196B" w:rsidRPr="00A318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%)</w:t>
            </w:r>
          </w:p>
        </w:tc>
      </w:tr>
      <w:tr w:rsidR="00250BF0" w:rsidRPr="00250BF0" w:rsidTr="00EB341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88369C" w:rsidP="0088369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  <w:r w:rsidR="008B577E"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="008B577E"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="00EB341A"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%)</w:t>
            </w:r>
          </w:p>
        </w:tc>
      </w:tr>
      <w:tr w:rsidR="00250BF0" w:rsidRPr="00250BF0" w:rsidTr="00EB341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8B577E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(0,3</w:t>
            </w:r>
            <w:r w:rsidR="00EB341A"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%)</w:t>
            </w:r>
          </w:p>
        </w:tc>
      </w:tr>
      <w:tr w:rsidR="00250BF0" w:rsidRPr="00250BF0" w:rsidTr="00EB341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EB341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(0%)</w:t>
            </w:r>
          </w:p>
        </w:tc>
      </w:tr>
      <w:tr w:rsidR="00250BF0" w:rsidRPr="00250BF0" w:rsidTr="00EB341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EB341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(0%)</w:t>
            </w:r>
          </w:p>
        </w:tc>
      </w:tr>
      <w:tr w:rsidR="00250BF0" w:rsidRPr="00250BF0" w:rsidTr="00EB341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5739F0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численность </w:t>
            </w:r>
            <w:proofErr w:type="spellStart"/>
            <w:r w:rsidRPr="00573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573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 том числе количество </w:t>
            </w:r>
            <w:proofErr w:type="spellStart"/>
            <w:r w:rsidRPr="00573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573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5739F0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5739F0" w:rsidRDefault="005739F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250BF0" w:rsidRPr="00250BF0" w:rsidTr="00EB341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5739F0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5739F0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D607D8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</w:tr>
      <w:tr w:rsidR="00250BF0" w:rsidRPr="00250BF0" w:rsidTr="00EB341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5739F0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5739F0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5739F0" w:rsidRDefault="0088369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</w:tr>
      <w:tr w:rsidR="00250BF0" w:rsidRPr="00250BF0" w:rsidTr="00EB341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5739F0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5739F0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5739F0" w:rsidRDefault="00EB341A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50BF0" w:rsidRPr="00250BF0" w:rsidTr="00EB341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5739F0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39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5739F0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5739F0" w:rsidRDefault="0088369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250BF0" w:rsidRPr="00250BF0" w:rsidTr="00306038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8196B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08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08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8196B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8196B" w:rsidRDefault="005713BB" w:rsidP="005713B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31</w:t>
            </w:r>
            <w:r w:rsidR="00306038" w:rsidRPr="000819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  <w:r w:rsidR="00306038" w:rsidRPr="000819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%)</w:t>
            </w:r>
          </w:p>
        </w:tc>
      </w:tr>
      <w:tr w:rsidR="00250BF0" w:rsidRPr="00250BF0" w:rsidTr="00EB341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8196B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08196B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8196B" w:rsidRDefault="005713BB" w:rsidP="005713B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  <w:r w:rsidR="00306038" w:rsidRPr="000819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(4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306038" w:rsidRPr="000819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%)</w:t>
            </w:r>
          </w:p>
        </w:tc>
      </w:tr>
      <w:tr w:rsidR="00250BF0" w:rsidRPr="00250BF0" w:rsidTr="00306038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8196B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08196B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8196B" w:rsidRDefault="005713BB" w:rsidP="005713B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</w:t>
            </w:r>
            <w:r w:rsidR="0008196B" w:rsidRPr="000819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(1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="00306038" w:rsidRPr="000819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%)</w:t>
            </w:r>
          </w:p>
        </w:tc>
      </w:tr>
      <w:tr w:rsidR="00250BF0" w:rsidRPr="00250BF0" w:rsidTr="00306038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8196B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08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08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8196B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8196B" w:rsidRDefault="0008196B" w:rsidP="0008196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819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18</w:t>
            </w:r>
            <w:r w:rsidR="003B73C1" w:rsidRPr="000819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(3</w:t>
            </w:r>
            <w:r w:rsidRPr="0008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306038" w:rsidRPr="000819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%)</w:t>
            </w:r>
          </w:p>
        </w:tc>
      </w:tr>
      <w:tr w:rsidR="00250BF0" w:rsidRPr="00250BF0" w:rsidTr="00306038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8196B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08196B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8196B" w:rsidRDefault="00306038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819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 (13%)</w:t>
            </w:r>
          </w:p>
        </w:tc>
      </w:tr>
      <w:tr w:rsidR="00250BF0" w:rsidRPr="00250BF0" w:rsidTr="00306038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08196B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8196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08196B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08196B" w:rsidRDefault="0008196B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819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12 </w:t>
            </w:r>
            <w:r w:rsidR="00306038" w:rsidRPr="000819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(</w:t>
            </w:r>
            <w:r w:rsidR="003B73C1" w:rsidRPr="0008196B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24%)</w:t>
            </w:r>
          </w:p>
        </w:tc>
      </w:tr>
      <w:tr w:rsidR="00250BF0" w:rsidRPr="00250BF0" w:rsidTr="00DA2A0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2146C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1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Численность (удельный вес) </w:t>
            </w:r>
            <w:proofErr w:type="spellStart"/>
            <w:r w:rsidRPr="00121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121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2146C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1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2146C" w:rsidRDefault="0012146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2146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19 (39</w:t>
            </w:r>
            <w:r w:rsidR="00DA2A0A" w:rsidRPr="0012146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%)</w:t>
            </w:r>
          </w:p>
        </w:tc>
      </w:tr>
      <w:tr w:rsidR="00250BF0" w:rsidRPr="00250BF0" w:rsidTr="003B73C1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2146C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1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12146C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2146C" w:rsidRDefault="0012146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2146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 (13</w:t>
            </w:r>
            <w:r w:rsidR="00DA2A0A" w:rsidRPr="0012146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%)</w:t>
            </w:r>
          </w:p>
        </w:tc>
      </w:tr>
      <w:tr w:rsidR="00250BF0" w:rsidRPr="00250BF0" w:rsidTr="00DA2A0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2146C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1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12146C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2146C" w:rsidRDefault="0012146C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2146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 (27</w:t>
            </w:r>
            <w:r w:rsidR="00DA2A0A" w:rsidRPr="0012146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%)</w:t>
            </w:r>
          </w:p>
        </w:tc>
      </w:tr>
      <w:tr w:rsidR="00250BF0" w:rsidRPr="00250BF0" w:rsidTr="00DA2A0A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2146C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1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2146C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1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2146C" w:rsidRDefault="0012146C" w:rsidP="0012146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12146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48</w:t>
            </w:r>
            <w:r w:rsidR="00DA2A0A" w:rsidRPr="0012146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(</w:t>
            </w:r>
            <w:r w:rsidRPr="00121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DA2A0A" w:rsidRPr="0012146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%)</w:t>
            </w:r>
          </w:p>
        </w:tc>
      </w:tr>
      <w:tr w:rsidR="00250BF0" w:rsidRPr="00250BF0" w:rsidTr="001B1E1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2146C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1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2146C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146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12146C" w:rsidRDefault="005713BB" w:rsidP="005713BB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48</w:t>
            </w:r>
            <w:r w:rsidR="0012146C" w:rsidRPr="0012146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  <w:r w:rsidR="001B1E10" w:rsidRPr="0012146C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%)</w:t>
            </w:r>
          </w:p>
        </w:tc>
      </w:tr>
      <w:tr w:rsidR="00250BF0" w:rsidRPr="00250BF0" w:rsidTr="001678B1">
        <w:tc>
          <w:tcPr>
            <w:tcW w:w="746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12146C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14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Инфраструктура</w:t>
            </w:r>
          </w:p>
        </w:tc>
      </w:tr>
      <w:tr w:rsidR="00250BF0" w:rsidRPr="00250BF0" w:rsidTr="001B1E1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1B1E1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2.7</w:t>
            </w:r>
          </w:p>
        </w:tc>
      </w:tr>
      <w:tr w:rsidR="00250BF0" w:rsidRPr="00250BF0" w:rsidTr="001B1E1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1B1E1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21.9</w:t>
            </w:r>
          </w:p>
        </w:tc>
      </w:tr>
      <w:tr w:rsidR="00250BF0" w:rsidRPr="00250BF0" w:rsidTr="001B1E1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1B1E1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250BF0" w:rsidRPr="00250BF0" w:rsidTr="001B1E1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1B1E1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250BF0" w:rsidRPr="00250BF0" w:rsidTr="001B1E1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8B577E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1B1E1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250BF0" w:rsidRPr="00250BF0" w:rsidTr="001B1E1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− </w:t>
            </w:r>
            <w:proofErr w:type="spellStart"/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8B577E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1B1E1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250BF0" w:rsidRPr="00250BF0" w:rsidTr="001B1E1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8B577E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1B1E1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250BF0" w:rsidRPr="00250BF0" w:rsidTr="001B1E1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8B577E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1B1E1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250BF0" w:rsidRPr="00250BF0" w:rsidTr="001B1E1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678B1" w:rsidRPr="008B577E" w:rsidRDefault="001678B1" w:rsidP="001678B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1B1E1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</w:t>
            </w:r>
          </w:p>
        </w:tc>
      </w:tr>
      <w:tr w:rsidR="00250BF0" w:rsidRPr="00250BF0" w:rsidTr="001B1E1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5713BB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797</w:t>
            </w:r>
            <w:r w:rsidR="001B1E10"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(100%)</w:t>
            </w:r>
          </w:p>
        </w:tc>
      </w:tr>
      <w:tr w:rsidR="001678B1" w:rsidRPr="00250BF0" w:rsidTr="001B1E10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78B1" w:rsidRPr="008B577E" w:rsidRDefault="001678B1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8B1" w:rsidRPr="008B577E" w:rsidRDefault="001B1E10" w:rsidP="001678B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577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5,87</w:t>
            </w:r>
          </w:p>
        </w:tc>
      </w:tr>
    </w:tbl>
    <w:p w:rsidR="001B1E10" w:rsidRPr="00250BF0" w:rsidRDefault="001B1E10" w:rsidP="001678B1">
      <w:pPr>
        <w:spacing w:after="150" w:line="240" w:lineRule="auto"/>
        <w:rPr>
          <w:rFonts w:ascii="Arial" w:eastAsia="Times New Roman" w:hAnsi="Arial" w:cs="Arial"/>
          <w:i/>
          <w:iCs/>
          <w:color w:val="FF0000"/>
          <w:sz w:val="21"/>
          <w:szCs w:val="21"/>
          <w:shd w:val="clear" w:color="auto" w:fill="FFFFCC"/>
          <w:lang w:eastAsia="ru-RU"/>
        </w:rPr>
      </w:pPr>
    </w:p>
    <w:p w:rsidR="001B1E10" w:rsidRPr="000C2F4F" w:rsidRDefault="001B1E10" w:rsidP="000C2F4F">
      <w:pPr>
        <w:pStyle w:val="a5"/>
        <w:ind w:left="0" w:firstLine="284"/>
        <w:jc w:val="both"/>
        <w:rPr>
          <w:rFonts w:ascii="Arial" w:hAnsi="Arial" w:cs="Arial"/>
          <w:sz w:val="21"/>
          <w:szCs w:val="21"/>
        </w:rPr>
      </w:pPr>
      <w:r w:rsidRPr="000C2F4F">
        <w:rPr>
          <w:rFonts w:ascii="Arial" w:hAnsi="Arial" w:cs="Arial"/>
          <w:sz w:val="21"/>
          <w:szCs w:val="21"/>
        </w:rPr>
        <w:t xml:space="preserve">Анализ показателей указывает на то, что Школа имеет достаточную инфраструктуру, которая соответствует требованиям СанПиН </w:t>
      </w:r>
      <w:r w:rsidR="00A318F2">
        <w:rPr>
          <w:rFonts w:ascii="Arial" w:hAnsi="Arial" w:cs="Arial"/>
          <w:sz w:val="21"/>
          <w:szCs w:val="21"/>
        </w:rPr>
        <w:t>2.4.3648-20</w:t>
      </w:r>
      <w:r w:rsidR="003A1D5C" w:rsidRPr="000C2F4F">
        <w:rPr>
          <w:rFonts w:ascii="Arial" w:hAnsi="Arial" w:cs="Arial"/>
          <w:sz w:val="21"/>
          <w:szCs w:val="21"/>
        </w:rPr>
        <w:t xml:space="preserve"> «Санитарно-эпидемиологические требования к условиям и организации </w:t>
      </w:r>
      <w:r w:rsidR="00A318F2">
        <w:rPr>
          <w:rFonts w:ascii="Arial" w:hAnsi="Arial" w:cs="Arial"/>
          <w:sz w:val="21"/>
          <w:szCs w:val="21"/>
        </w:rPr>
        <w:t xml:space="preserve">воспитания и </w:t>
      </w:r>
      <w:r w:rsidR="003A1D5C" w:rsidRPr="000C2F4F">
        <w:rPr>
          <w:rFonts w:ascii="Arial" w:hAnsi="Arial" w:cs="Arial"/>
          <w:sz w:val="21"/>
          <w:szCs w:val="21"/>
        </w:rPr>
        <w:t>обучения</w:t>
      </w:r>
      <w:r w:rsidR="00A318F2">
        <w:rPr>
          <w:rFonts w:ascii="Arial" w:hAnsi="Arial" w:cs="Arial"/>
          <w:sz w:val="21"/>
          <w:szCs w:val="21"/>
        </w:rPr>
        <w:t>, отдыха и оздоровления детей и молодежи»</w:t>
      </w:r>
      <w:r w:rsidR="003A1D5C" w:rsidRPr="000C2F4F">
        <w:rPr>
          <w:rFonts w:ascii="Arial" w:hAnsi="Arial" w:cs="Arial"/>
          <w:sz w:val="21"/>
          <w:szCs w:val="21"/>
        </w:rPr>
        <w:t xml:space="preserve"> и позволяет реализовывать образовательные программы в полном объеме в соответствии с ФГОС общего образования.</w:t>
      </w:r>
    </w:p>
    <w:p w:rsidR="003A1D5C" w:rsidRPr="000C2F4F" w:rsidRDefault="003A1D5C" w:rsidP="000C2F4F">
      <w:pPr>
        <w:pStyle w:val="a5"/>
        <w:ind w:left="0" w:firstLine="284"/>
        <w:jc w:val="both"/>
        <w:rPr>
          <w:rFonts w:ascii="Arial" w:hAnsi="Arial" w:cs="Arial"/>
          <w:sz w:val="21"/>
          <w:szCs w:val="21"/>
        </w:rPr>
      </w:pPr>
      <w:r w:rsidRPr="000C2F4F">
        <w:rPr>
          <w:rFonts w:ascii="Arial" w:hAnsi="Arial" w:cs="Arial"/>
          <w:sz w:val="21"/>
          <w:szCs w:val="21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результаты образовательных достижений обучающихся. </w:t>
      </w:r>
    </w:p>
    <w:p w:rsidR="001B1E10" w:rsidRPr="000C2F4F" w:rsidRDefault="001B1E10" w:rsidP="000C2F4F">
      <w:pPr>
        <w:pStyle w:val="a5"/>
        <w:jc w:val="both"/>
        <w:rPr>
          <w:rFonts w:ascii="Arial" w:hAnsi="Arial" w:cs="Arial"/>
          <w:sz w:val="21"/>
          <w:szCs w:val="21"/>
        </w:rPr>
      </w:pPr>
    </w:p>
    <w:sectPr w:rsidR="001B1E10" w:rsidRPr="000C2F4F" w:rsidSect="0014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2B1"/>
    <w:multiLevelType w:val="hybridMultilevel"/>
    <w:tmpl w:val="950A1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D6981"/>
    <w:multiLevelType w:val="multilevel"/>
    <w:tmpl w:val="7874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F551BC"/>
    <w:multiLevelType w:val="hybridMultilevel"/>
    <w:tmpl w:val="B19AD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63D11"/>
    <w:multiLevelType w:val="multilevel"/>
    <w:tmpl w:val="D3C0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9616DF"/>
    <w:multiLevelType w:val="hybridMultilevel"/>
    <w:tmpl w:val="581EE4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5A82D61"/>
    <w:multiLevelType w:val="multilevel"/>
    <w:tmpl w:val="5F62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D07B4"/>
    <w:multiLevelType w:val="multilevel"/>
    <w:tmpl w:val="7D1C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6A18D8"/>
    <w:multiLevelType w:val="multilevel"/>
    <w:tmpl w:val="B180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2028FD"/>
    <w:multiLevelType w:val="multilevel"/>
    <w:tmpl w:val="4998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2A3847"/>
    <w:multiLevelType w:val="multilevel"/>
    <w:tmpl w:val="7E36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7F222B"/>
    <w:multiLevelType w:val="hybridMultilevel"/>
    <w:tmpl w:val="0E78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02757"/>
    <w:multiLevelType w:val="multilevel"/>
    <w:tmpl w:val="F5EE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4738A3"/>
    <w:multiLevelType w:val="multilevel"/>
    <w:tmpl w:val="FDE0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3B230E"/>
    <w:multiLevelType w:val="multilevel"/>
    <w:tmpl w:val="091A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334F02"/>
    <w:multiLevelType w:val="multilevel"/>
    <w:tmpl w:val="8902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D17876"/>
    <w:multiLevelType w:val="multilevel"/>
    <w:tmpl w:val="52FE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9A09BB"/>
    <w:multiLevelType w:val="hybridMultilevel"/>
    <w:tmpl w:val="09D6C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A2867"/>
    <w:multiLevelType w:val="hybridMultilevel"/>
    <w:tmpl w:val="6BA06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466A91"/>
    <w:multiLevelType w:val="multilevel"/>
    <w:tmpl w:val="020CF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1C95A61"/>
    <w:multiLevelType w:val="multilevel"/>
    <w:tmpl w:val="1512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F9580B"/>
    <w:multiLevelType w:val="multilevel"/>
    <w:tmpl w:val="C8E8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100E1E"/>
    <w:multiLevelType w:val="multilevel"/>
    <w:tmpl w:val="8CA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55A1990"/>
    <w:multiLevelType w:val="multilevel"/>
    <w:tmpl w:val="DCEA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7C0D68"/>
    <w:multiLevelType w:val="multilevel"/>
    <w:tmpl w:val="0AEA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2C7ABF"/>
    <w:multiLevelType w:val="multilevel"/>
    <w:tmpl w:val="769A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8B244A"/>
    <w:multiLevelType w:val="hybridMultilevel"/>
    <w:tmpl w:val="AF08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D01E24"/>
    <w:multiLevelType w:val="multilevel"/>
    <w:tmpl w:val="EF80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0F2E88"/>
    <w:multiLevelType w:val="hybridMultilevel"/>
    <w:tmpl w:val="B148B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7C7E07"/>
    <w:multiLevelType w:val="hybridMultilevel"/>
    <w:tmpl w:val="50703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D165BD"/>
    <w:multiLevelType w:val="multilevel"/>
    <w:tmpl w:val="C166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6A266E"/>
    <w:multiLevelType w:val="multilevel"/>
    <w:tmpl w:val="2076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02314B"/>
    <w:multiLevelType w:val="multilevel"/>
    <w:tmpl w:val="9FF2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602EFE"/>
    <w:multiLevelType w:val="multilevel"/>
    <w:tmpl w:val="1CC6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C6676A"/>
    <w:multiLevelType w:val="hybridMultilevel"/>
    <w:tmpl w:val="51D84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D44CFB"/>
    <w:multiLevelType w:val="multilevel"/>
    <w:tmpl w:val="192E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C9452C"/>
    <w:multiLevelType w:val="multilevel"/>
    <w:tmpl w:val="E066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EB6A1E"/>
    <w:multiLevelType w:val="hybridMultilevel"/>
    <w:tmpl w:val="A9583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BF7603"/>
    <w:multiLevelType w:val="hybridMultilevel"/>
    <w:tmpl w:val="47AE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4F7274"/>
    <w:multiLevelType w:val="multilevel"/>
    <w:tmpl w:val="5A04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61591E"/>
    <w:multiLevelType w:val="multilevel"/>
    <w:tmpl w:val="3B48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937C27"/>
    <w:multiLevelType w:val="multilevel"/>
    <w:tmpl w:val="7D6C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DB5B75"/>
    <w:multiLevelType w:val="multilevel"/>
    <w:tmpl w:val="A020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C417DD"/>
    <w:multiLevelType w:val="multilevel"/>
    <w:tmpl w:val="68DA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3"/>
  </w:num>
  <w:num w:numId="5">
    <w:abstractNumId w:val="13"/>
  </w:num>
  <w:num w:numId="6">
    <w:abstractNumId w:val="26"/>
  </w:num>
  <w:num w:numId="7">
    <w:abstractNumId w:val="35"/>
  </w:num>
  <w:num w:numId="8">
    <w:abstractNumId w:val="5"/>
  </w:num>
  <w:num w:numId="9">
    <w:abstractNumId w:val="18"/>
  </w:num>
  <w:num w:numId="10">
    <w:abstractNumId w:val="41"/>
  </w:num>
  <w:num w:numId="11">
    <w:abstractNumId w:val="12"/>
  </w:num>
  <w:num w:numId="12">
    <w:abstractNumId w:val="31"/>
  </w:num>
  <w:num w:numId="13">
    <w:abstractNumId w:val="6"/>
  </w:num>
  <w:num w:numId="14">
    <w:abstractNumId w:val="24"/>
  </w:num>
  <w:num w:numId="15">
    <w:abstractNumId w:val="39"/>
  </w:num>
  <w:num w:numId="16">
    <w:abstractNumId w:val="42"/>
  </w:num>
  <w:num w:numId="17">
    <w:abstractNumId w:val="38"/>
  </w:num>
  <w:num w:numId="18">
    <w:abstractNumId w:val="21"/>
  </w:num>
  <w:num w:numId="19">
    <w:abstractNumId w:val="34"/>
  </w:num>
  <w:num w:numId="20">
    <w:abstractNumId w:val="23"/>
  </w:num>
  <w:num w:numId="21">
    <w:abstractNumId w:val="11"/>
  </w:num>
  <w:num w:numId="22">
    <w:abstractNumId w:val="32"/>
  </w:num>
  <w:num w:numId="23">
    <w:abstractNumId w:val="40"/>
  </w:num>
  <w:num w:numId="24">
    <w:abstractNumId w:val="20"/>
  </w:num>
  <w:num w:numId="25">
    <w:abstractNumId w:val="8"/>
  </w:num>
  <w:num w:numId="26">
    <w:abstractNumId w:val="22"/>
  </w:num>
  <w:num w:numId="27">
    <w:abstractNumId w:val="7"/>
  </w:num>
  <w:num w:numId="28">
    <w:abstractNumId w:val="30"/>
  </w:num>
  <w:num w:numId="29">
    <w:abstractNumId w:val="9"/>
  </w:num>
  <w:num w:numId="30">
    <w:abstractNumId w:val="19"/>
  </w:num>
  <w:num w:numId="31">
    <w:abstractNumId w:val="29"/>
  </w:num>
  <w:num w:numId="32">
    <w:abstractNumId w:val="16"/>
  </w:num>
  <w:num w:numId="33">
    <w:abstractNumId w:val="27"/>
  </w:num>
  <w:num w:numId="34">
    <w:abstractNumId w:val="28"/>
  </w:num>
  <w:num w:numId="35">
    <w:abstractNumId w:val="2"/>
  </w:num>
  <w:num w:numId="36">
    <w:abstractNumId w:val="36"/>
  </w:num>
  <w:num w:numId="37">
    <w:abstractNumId w:val="10"/>
  </w:num>
  <w:num w:numId="38">
    <w:abstractNumId w:val="17"/>
  </w:num>
  <w:num w:numId="39">
    <w:abstractNumId w:val="37"/>
  </w:num>
  <w:num w:numId="40">
    <w:abstractNumId w:val="4"/>
  </w:num>
  <w:num w:numId="41">
    <w:abstractNumId w:val="33"/>
  </w:num>
  <w:num w:numId="42">
    <w:abstractNumId w:val="25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B5D"/>
    <w:rsid w:val="00037E8D"/>
    <w:rsid w:val="00061027"/>
    <w:rsid w:val="0008196B"/>
    <w:rsid w:val="00082BDF"/>
    <w:rsid w:val="00095CC5"/>
    <w:rsid w:val="000B6B96"/>
    <w:rsid w:val="000C2336"/>
    <w:rsid w:val="000C272E"/>
    <w:rsid w:val="000C2F4F"/>
    <w:rsid w:val="000D7EB3"/>
    <w:rsid w:val="000F720C"/>
    <w:rsid w:val="0012146C"/>
    <w:rsid w:val="001334A4"/>
    <w:rsid w:val="00135BEE"/>
    <w:rsid w:val="00144258"/>
    <w:rsid w:val="00144BF5"/>
    <w:rsid w:val="00145816"/>
    <w:rsid w:val="001678B1"/>
    <w:rsid w:val="00194419"/>
    <w:rsid w:val="001B1E10"/>
    <w:rsid w:val="001E08DB"/>
    <w:rsid w:val="001E4D5F"/>
    <w:rsid w:val="002110F5"/>
    <w:rsid w:val="00215B01"/>
    <w:rsid w:val="00215BF1"/>
    <w:rsid w:val="0024358F"/>
    <w:rsid w:val="00250BF0"/>
    <w:rsid w:val="002529EF"/>
    <w:rsid w:val="00266485"/>
    <w:rsid w:val="00270D00"/>
    <w:rsid w:val="00282869"/>
    <w:rsid w:val="00306038"/>
    <w:rsid w:val="00350DAA"/>
    <w:rsid w:val="00351574"/>
    <w:rsid w:val="00354E40"/>
    <w:rsid w:val="00366516"/>
    <w:rsid w:val="003911D1"/>
    <w:rsid w:val="003A03F7"/>
    <w:rsid w:val="003A1D5C"/>
    <w:rsid w:val="003B73C1"/>
    <w:rsid w:val="003E3D97"/>
    <w:rsid w:val="00483120"/>
    <w:rsid w:val="00491608"/>
    <w:rsid w:val="004946B3"/>
    <w:rsid w:val="004D3662"/>
    <w:rsid w:val="004E01DC"/>
    <w:rsid w:val="005015BD"/>
    <w:rsid w:val="00524AF6"/>
    <w:rsid w:val="005713BB"/>
    <w:rsid w:val="005739F0"/>
    <w:rsid w:val="00587A54"/>
    <w:rsid w:val="005B6F24"/>
    <w:rsid w:val="006650A9"/>
    <w:rsid w:val="00673E84"/>
    <w:rsid w:val="007222F0"/>
    <w:rsid w:val="00751973"/>
    <w:rsid w:val="007A56D0"/>
    <w:rsid w:val="007A66BA"/>
    <w:rsid w:val="007A7082"/>
    <w:rsid w:val="007A73C2"/>
    <w:rsid w:val="007F1441"/>
    <w:rsid w:val="00801CD5"/>
    <w:rsid w:val="008377FC"/>
    <w:rsid w:val="0084593B"/>
    <w:rsid w:val="008620F0"/>
    <w:rsid w:val="0088369C"/>
    <w:rsid w:val="00894DFD"/>
    <w:rsid w:val="00897600"/>
    <w:rsid w:val="008B4E0D"/>
    <w:rsid w:val="008B577E"/>
    <w:rsid w:val="008F16C8"/>
    <w:rsid w:val="009137C6"/>
    <w:rsid w:val="0096504D"/>
    <w:rsid w:val="009670B7"/>
    <w:rsid w:val="00A2217D"/>
    <w:rsid w:val="00A318F2"/>
    <w:rsid w:val="00A35080"/>
    <w:rsid w:val="00A37CD2"/>
    <w:rsid w:val="00AA6B5D"/>
    <w:rsid w:val="00AC706C"/>
    <w:rsid w:val="00B06259"/>
    <w:rsid w:val="00B73233"/>
    <w:rsid w:val="00B868D5"/>
    <w:rsid w:val="00BC0EBF"/>
    <w:rsid w:val="00C12521"/>
    <w:rsid w:val="00C30832"/>
    <w:rsid w:val="00CA5FBC"/>
    <w:rsid w:val="00CD51D8"/>
    <w:rsid w:val="00CD7BD4"/>
    <w:rsid w:val="00CF2323"/>
    <w:rsid w:val="00D07404"/>
    <w:rsid w:val="00D359B5"/>
    <w:rsid w:val="00D42FA1"/>
    <w:rsid w:val="00D55E60"/>
    <w:rsid w:val="00D607D8"/>
    <w:rsid w:val="00D928B3"/>
    <w:rsid w:val="00DA2A0A"/>
    <w:rsid w:val="00DC101A"/>
    <w:rsid w:val="00DC4B9E"/>
    <w:rsid w:val="00DD5C30"/>
    <w:rsid w:val="00DD5C59"/>
    <w:rsid w:val="00DD62A9"/>
    <w:rsid w:val="00DD7BF5"/>
    <w:rsid w:val="00DE06CF"/>
    <w:rsid w:val="00E00421"/>
    <w:rsid w:val="00E31723"/>
    <w:rsid w:val="00E53ACF"/>
    <w:rsid w:val="00E74918"/>
    <w:rsid w:val="00E95BB9"/>
    <w:rsid w:val="00E95FAE"/>
    <w:rsid w:val="00EA7CDA"/>
    <w:rsid w:val="00EB341A"/>
    <w:rsid w:val="00EB7474"/>
    <w:rsid w:val="00ED5002"/>
    <w:rsid w:val="00EE5845"/>
    <w:rsid w:val="00EF62A2"/>
    <w:rsid w:val="00F11431"/>
    <w:rsid w:val="00F11B7A"/>
    <w:rsid w:val="00F17369"/>
    <w:rsid w:val="00F648B7"/>
    <w:rsid w:val="00F84111"/>
    <w:rsid w:val="00F9789D"/>
    <w:rsid w:val="00FA4FB6"/>
    <w:rsid w:val="00FB011F"/>
    <w:rsid w:val="00FB0BC4"/>
    <w:rsid w:val="00FC3D1D"/>
    <w:rsid w:val="00FE13C4"/>
    <w:rsid w:val="00FE1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F5"/>
  </w:style>
  <w:style w:type="paragraph" w:styleId="2">
    <w:name w:val="heading 2"/>
    <w:basedOn w:val="a"/>
    <w:link w:val="20"/>
    <w:uiPriority w:val="9"/>
    <w:qFormat/>
    <w:rsid w:val="001678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78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678B1"/>
  </w:style>
  <w:style w:type="paragraph" w:customStyle="1" w:styleId="msonormal0">
    <w:name w:val="msonormal"/>
    <w:basedOn w:val="a"/>
    <w:rsid w:val="0016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7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1678B1"/>
  </w:style>
  <w:style w:type="character" w:styleId="a4">
    <w:name w:val="Strong"/>
    <w:basedOn w:val="a0"/>
    <w:uiPriority w:val="22"/>
    <w:qFormat/>
    <w:rsid w:val="001678B1"/>
    <w:rPr>
      <w:b/>
      <w:bCs/>
    </w:rPr>
  </w:style>
  <w:style w:type="paragraph" w:styleId="a5">
    <w:name w:val="List Paragraph"/>
    <w:basedOn w:val="a"/>
    <w:uiPriority w:val="34"/>
    <w:qFormat/>
    <w:rsid w:val="00DD5C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87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7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560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2317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081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0972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3492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786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836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6973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553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879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247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0841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489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18110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8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78891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86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4139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80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454A-43EA-4213-AE49-1D15EFF9E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1962</TotalTime>
  <Pages>26</Pages>
  <Words>7644</Words>
  <Characters>43572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Cab18-3</dc:creator>
  <cp:keywords/>
  <dc:description/>
  <cp:lastModifiedBy>NATALI</cp:lastModifiedBy>
  <cp:revision>62</cp:revision>
  <cp:lastPrinted>2022-03-31T04:44:00Z</cp:lastPrinted>
  <dcterms:created xsi:type="dcterms:W3CDTF">2021-02-19T09:07:00Z</dcterms:created>
  <dcterms:modified xsi:type="dcterms:W3CDTF">2023-04-18T07:02:00Z</dcterms:modified>
</cp:coreProperties>
</file>